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B3" w:rsidRDefault="00DC78B3" w:rsidP="00DC78B3">
      <w:pPr>
        <w:widowControl/>
        <w:spacing w:line="560" w:lineRule="exact"/>
        <w:jc w:val="left"/>
        <w:rPr>
          <w:rFonts w:ascii="黑体" w:eastAsia="黑体" w:hAnsi="黑体" w:cs="仿宋_GB2312"/>
          <w:color w:val="000000"/>
          <w:kern w:val="21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21"/>
          <w:sz w:val="32"/>
          <w:szCs w:val="32"/>
        </w:rPr>
        <w:t>附件1</w:t>
      </w:r>
    </w:p>
    <w:p w:rsidR="00DC78B3" w:rsidRDefault="00DC78B3" w:rsidP="00DC78B3">
      <w:pPr>
        <w:widowControl/>
        <w:spacing w:line="560" w:lineRule="exact"/>
        <w:jc w:val="left"/>
        <w:rPr>
          <w:rFonts w:ascii="黑体" w:eastAsia="黑体" w:hAnsi="黑体" w:cs="仿宋_GB2312"/>
          <w:color w:val="000000"/>
          <w:kern w:val="21"/>
          <w:sz w:val="32"/>
          <w:szCs w:val="32"/>
        </w:rPr>
      </w:pPr>
    </w:p>
    <w:p w:rsidR="00DC78B3" w:rsidRPr="00C67A8D" w:rsidRDefault="00DC78B3" w:rsidP="00DC78B3">
      <w:pPr>
        <w:widowControl/>
        <w:jc w:val="center"/>
        <w:rPr>
          <w:rFonts w:ascii="方正小标宋简体" w:eastAsia="方正小标宋简体" w:hAnsi="黑体"/>
          <w:snapToGrid w:val="0"/>
          <w:sz w:val="36"/>
          <w:szCs w:val="32"/>
        </w:rPr>
      </w:pPr>
      <w:bookmarkStart w:id="0" w:name="_GoBack"/>
      <w:r w:rsidRPr="00C67A8D">
        <w:rPr>
          <w:rFonts w:ascii="方正小标宋简体" w:eastAsia="方正小标宋简体" w:hAnsi="黑体" w:hint="eastAsia"/>
          <w:snapToGrid w:val="0"/>
          <w:sz w:val="36"/>
          <w:szCs w:val="32"/>
        </w:rPr>
        <w:t>电子税务局办税缴费事项清单</w:t>
      </w:r>
    </w:p>
    <w:bookmarkEnd w:id="0"/>
    <w:p w:rsidR="00DC78B3" w:rsidRDefault="00DC78B3" w:rsidP="00DC78B3">
      <w:pPr>
        <w:widowControl/>
        <w:ind w:firstLineChars="200" w:firstLine="640"/>
        <w:jc w:val="left"/>
        <w:rPr>
          <w:rFonts w:ascii="仿宋_GB2312" w:eastAsia="仿宋_GB2312" w:hAnsi="黑体"/>
          <w:snapToGrid w:val="0"/>
          <w:sz w:val="32"/>
          <w:szCs w:val="32"/>
        </w:rPr>
      </w:pPr>
    </w:p>
    <w:p w:rsidR="00DC78B3" w:rsidRPr="008178F9" w:rsidRDefault="00DC78B3" w:rsidP="00DC78B3">
      <w:pPr>
        <w:widowControl/>
        <w:ind w:firstLineChars="200" w:firstLine="640"/>
        <w:jc w:val="left"/>
        <w:rPr>
          <w:rFonts w:ascii="仿宋_GB2312" w:eastAsia="仿宋_GB2312" w:hAnsi="黑体"/>
          <w:snapToGrid w:val="0"/>
          <w:sz w:val="32"/>
          <w:szCs w:val="32"/>
        </w:rPr>
      </w:pPr>
      <w:r w:rsidRPr="008178F9">
        <w:rPr>
          <w:rFonts w:ascii="仿宋_GB2312" w:eastAsia="仿宋_GB2312" w:hAnsi="黑体" w:hint="eastAsia"/>
          <w:snapToGrid w:val="0"/>
          <w:sz w:val="32"/>
          <w:szCs w:val="32"/>
        </w:rPr>
        <w:t>企业用户：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7"/>
        <w:gridCol w:w="7519"/>
      </w:tblGrid>
      <w:tr w:rsidR="00DC78B3" w:rsidRPr="008178F9" w:rsidTr="00B4544A">
        <w:trPr>
          <w:trHeight w:val="28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事项名称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一照一码户登记信息确认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两证整合个体工商户登记信息确认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两证整合个体工商户信息变更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一照一码户信息变更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纳税人（扣缴义务人，含自然人）身份信息报告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增值税一般纳税人登记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选择按小规模纳税人纳税的情况说明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货物运输业小规模纳税人异地代开增值税专用发票备案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出口退（免）税企业备案信息报告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出口企业放弃退（免）税权报告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其他出口退（免）税备案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增值税适用加计抵减政策声明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存款账户账号报告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财务会计制度及核算软件备案报告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银税三方（委托）划缴协议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综合税源信息报告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环境保护</w:t>
            </w: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税源信息采集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增量房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房源信息报告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建筑业项目报告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注销建筑业项目报告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不动产项目报告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注销不动产项目报告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房地产税收一体化信息报告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跨区域涉税事项报告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跨区域涉税事项报验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跨区域涉税事项信息反馈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税收减免备案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停业登记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复业登记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企业所得税清算报备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税务注销即时办理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注销扣缴税款登记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发票遗失、损毁报告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税务证件增补发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文化事业建设费缴费信息报告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发票票种核定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发票验（交）旧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红字增值税专用发票开具及作废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增值税预缴申报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增值税一般纳税人申报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增值税小规模纳税人申报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消费税申报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居民企业（查账征收）企业所得税月（季）度申报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居民企业（查账征收）企业所得税年度申报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居民企业（核定征收）企业所得税月（季）度申报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居民企业（核定征收）企业所得税年度申报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清算企业所得税申报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企业所得税汇总纳税信息报告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非居民企业</w:t>
            </w: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所得税自行申报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非居民企业</w:t>
            </w: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所得税预缴申报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非居民企业</w:t>
            </w: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所得税年度申报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关联业务往来年度报告申报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扣缴企业所得税报告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车辆购置税申报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城镇土地使用税、房产税申报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车船税申报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印花税申报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耕地占用税申报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契税申报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资源税申报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土地增值税预征申报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房地产项目尾盘销售土地增值税申报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其他情况土地增值税申报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土地增值税清算申报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环境保护税一般申报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环境保护税抽样测算及按次申报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附加税（费）申报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文化事业建设费申报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废弃电器电子产品处理基金申报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石油特别收益金申报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油价调控风险准备金申报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残疾人就业保障金申报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非税收入通用申报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通用申报（税及附征税费）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定期定额户自行申报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委托代征报告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房产交易申报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申报错误更正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申报作废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逾期申报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财务报表数据转换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财务报表报送与信息采集（企业会计准则）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财务报表报送与信息采集（小企业会计准则）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财务报表报送与信息采集（企业会计制度）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财务报表报送与信息采集（政府会计准则制度）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财务报表报送与信息采集（其他会计制度）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企业集团合并财务报表报送与信息采集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税收统计调查数据采集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税收重点税源补充信息采集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对外合作开采石油企业信息采集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欠税人处置不动产或者大额资产报告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境内机构和个人发包工程作业或劳务项目备案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税费缴纳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开具税收完税证明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转</w:t>
            </w: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开税收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缴款书（出口货物劳务专用）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中国税收居民身份证明开具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服务贸易等项目对外支付税务备案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出口退（免）税证明开具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来料加工免税证明及核销办理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出口卷烟相关证明及免税核销办理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作废出口退（免）税证明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补办出口退（免）税证明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开具中央非税收</w:t>
            </w: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入统一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票据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企业印制发票审批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对纳税人延期缴纳税款核准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对纳税人延期申报核准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对纳税人变更纳税定额的核准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增值税专用发票（增值税税控系统）最高开票限额审批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对采取实际利润额预缴以外的其他企业所得税预缴方式的核定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变更税务行政许可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税收减免核准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定期定额户申请核定及调整定额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农产品增值税进项税额扣除标准核定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误收多缴退抵税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入库减免退抵税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汇算清缴结算多缴退抵税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车辆购置税退税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车船税退抵税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增值税期末留抵税额退税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石脑油、燃料油消费税退税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逾期增值税抵扣凭证抵扣管理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未按期申报抵扣增值税扣税凭证抵扣管理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出口货物劳务免退税申报核准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外贸企业外购应税服务免退税申报核准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外贸综合服务企业代办退税申报核准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购进自用货物免退税申报核准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出口已使用过设备免退税申报核准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航天发射业务免退税申报核准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生产企业</w:t>
            </w: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出口非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自产货物消费税退税申报核准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出口货物劳务免抵退税申报核准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生产企业进料加工业务免抵退税核销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纳税信用补评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纳税信用复评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延（分）期缴纳罚款申请审批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涉税专业服务协议信息采集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涉税专业服务协议信息变更及终止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涉税专业服务机构信息采集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涉税专业服务机构（人员）基本信息采集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合并分立报告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一照</w:t>
            </w: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一码户清税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两证整合个体工商户清税申报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注销税务登记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发票领用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代开增值税专用发票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代开增值税普通发票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代开发票作废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发票缴销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特别纳税调整数据采集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纳税担保申请确认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复议申请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赔偿申请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税务行政补偿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中国居民（国民）申请启动的相互协商程序申请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税务师事务所行政登记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税务师事务所行政登记变更及终止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专项附加扣除信息采集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综合所得个人所得税代扣代缴（预扣预缴）申报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扣缴义务人集中办理综合所得个人所得税汇算清缴申报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综合所得个人所得税年度自行申报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综合所得个人所得税年度汇算委托代理申报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经营所得个人所得税月（季）度申报（A表）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经营所得个人所得税年度申报（B表）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多处经营所得个人所得税汇总年度申报（C表）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限售股转让所得个人所得税扣缴申报</w:t>
            </w:r>
          </w:p>
        </w:tc>
      </w:tr>
      <w:tr w:rsidR="00DC78B3" w:rsidRPr="008178F9" w:rsidTr="00B4544A">
        <w:trPr>
          <w:trHeight w:val="57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转增股本分期纳税，股权激励、技术成果投资入股递延纳税、科技成果转化现金奖励等个人所得税备案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非居民个人所得税代扣代缴申报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集中办理综合所得个人所得税汇算清缴缴款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个人所得税扣缴手续费申请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开具个人所得税完税记录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个人所得税异议申诉（“被收入”“被任职”“被财务”）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跨境应税行为免征增值税报告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增值税纳税人放弃免（减）税权声明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农产品增值税进项税额扣除标准备案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软件和集成电路产业企业所得税优惠事项资料采集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定期定额户申请终止定期定额征收方式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代收代缴车船税申报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177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纳税信用修复申请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涉税专业服务机构信息汇总报送申请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涉税专业服务机构（人员）信用复核申请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签订税务文书电子送达确认书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源泉扣缴合同信息采集及变更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软件产品增值税即征即退进项分摊方式资料报送与信息采集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核定征收企业所得税重大变化报告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非居民纳税人享受税收协定待遇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代扣代缴文化事业建设费申报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其他代扣代缴、代收代缴申报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境外注册中资控股企业居民身份认定申请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增值税、消费税汇总纳税报告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纳税人申请调整核定印花税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增值税留抵抵欠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非居民企业股权转让适用特殊性税务处理的备案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非居民组织临时登记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开具无欠税证明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电子专票在线领用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企业所得税跨区域申报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“长三角”跨省(市)迁出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“长三角”跨区域税源报告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扣缴税款登记及变更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税务师事务所机构信息采集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税务师事务所机构信息变更及删除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税务师事务所人员信息采集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税务师事务所人员信息变更及删除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税务师事务所委托办税协议信息采集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税务师事务所委托办税协议信息变更及终止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税务师事务所机构(人员)信用复核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税务师事务所机构(人员)信用查询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涉税专业服务机构信息汇总报送申请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纳税信用评价结果查询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历史办税操作信息查询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物流信息查询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财务会计制度备案查询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风险提醒历史记录查询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异地预缴税款查询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邮寄信息统计查询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税务文书电子送达查询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增值税申报比对异常处理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不予加收滞纳金申请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出口退税自检服务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稽查检查陈述申辩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稽查检查文书确认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双公示申诉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风险文书送达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提示提醒回函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税务行政复议申请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税务行政赔偿申请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税务行政补偿申请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委托代办退税备案情况查询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代办退税情况备案表撤回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出口退（免）税备案变更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出口退（免）税备案撤回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代办退税申报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非需提供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收汇凭证纳税人收汇凭证申报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企业撤回退（免）税申报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进货凭证信息回退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出口已使用过的设备退税申报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集团公司成员企业备案表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以边境小额贸易方式代理外国企业、外国自然人报关出口货物备案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238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房产税城镇土地使用</w:t>
            </w: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税源信息采集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土地（出）转让信息采集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简易注销未办结涉税事宜查询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一类出口企业评定申请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出口企业分类管理复评申请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免退税数据自检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代办退税数据自检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出口已使用过的设备退税数据自检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购进自用货物退税数据自检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航天发射业务免退税数据自检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来料加工免税证明数据自检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来料加工免税证明核销数据自检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准予免税购进出口卷烟证明数据自检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出口卷烟免税核销数据自检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代理出口货</w:t>
            </w: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物证明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代理进口货</w:t>
            </w: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物证明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委托出口货</w:t>
            </w: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物证明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出口货物转内销证明数据自检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出口货物已补税/未退税证明数据自检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中标证明通知书数据自检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电子发票服务平台初始备案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电子发票服务平台信息变更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增值税电子发票服务平台税控服务器信息维护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国标行业变更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终止网签三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方协议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土地增值税项目报告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土地增值税项目注销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房地产项目预（销）</w:t>
            </w: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售证登记</w:t>
            </w:r>
            <w:proofErr w:type="gramEnd"/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税务证件挂失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网络发票开具系统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自有系统发票上传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扣缴企业所得税申报表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通用代扣代缴、代收代缴税款报告表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社保费申报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非税收入通用申报表（城市基础设施配套费申报表）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财务报表月（季）申报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财务报表年度申报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财务报表标准报文导入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重点税源月度预测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申报表附列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资料采集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</w:t>
            </w: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微金融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增值税优惠政策数据统计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重点税源企业数据采集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税收调查企业数据采集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增值税即征即</w:t>
            </w: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退资格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备案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非居民企业汇总申报企业所得税证明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纳税人信用证明开具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银行端缴款凭证打印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作废服务贸易等项目对外支付税务备案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信用管理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税务师事务所管理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其他涉税专业服务机构管理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行业协会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线上申请邮递办理事项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存根联补录采集申请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网上举证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办税进度及结果信息查询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发票领用结存查询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车辆购置税发票查询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发票信息查询（通用机打发票）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可办理出口退税发票信息查询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申报信息查询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欠税信息查询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300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优惠信息查询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个体工商户核定定额信息查询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证明信息查询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涉税中介机构信息查询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违法违章信息查询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企业备案信息查询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委托代办退税备案情况查询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出口退税申报信息查询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报关单信息查询及下载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代理证明信息查询及下载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电子手册信息查询及下载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电子账册信息查询及下载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退税审核进度查询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出口商品退税率查询</w:t>
            </w:r>
          </w:p>
        </w:tc>
      </w:tr>
      <w:tr w:rsidR="00DC78B3" w:rsidRPr="008178F9" w:rsidTr="00B4544A">
        <w:trPr>
          <w:trHeight w:val="28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4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免税出口卷烟计划查询</w:t>
            </w:r>
          </w:p>
        </w:tc>
      </w:tr>
    </w:tbl>
    <w:p w:rsidR="00DC78B3" w:rsidRDefault="00DC78B3" w:rsidP="00DC78B3">
      <w:pPr>
        <w:widowControl/>
        <w:jc w:val="left"/>
        <w:rPr>
          <w:rFonts w:ascii="仿宋_GB2312" w:eastAsia="仿宋_GB2312" w:hAnsi="仿宋_GB2312" w:cs="仿宋_GB2312"/>
          <w:color w:val="000000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1"/>
          <w:sz w:val="32"/>
          <w:szCs w:val="32"/>
        </w:rPr>
        <w:t>自然人</w:t>
      </w:r>
      <w:r>
        <w:rPr>
          <w:rFonts w:ascii="仿宋_GB2312" w:eastAsia="仿宋_GB2312" w:hAnsi="仿宋_GB2312" w:cs="仿宋_GB2312"/>
          <w:color w:val="000000"/>
          <w:kern w:val="21"/>
          <w:sz w:val="32"/>
          <w:szCs w:val="32"/>
        </w:rPr>
        <w:t>用户：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5"/>
        <w:gridCol w:w="7501"/>
      </w:tblGrid>
      <w:tr w:rsidR="00DC78B3" w:rsidRPr="008178F9" w:rsidTr="00B4544A">
        <w:trPr>
          <w:trHeight w:val="285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4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</w:rPr>
              <w:t>事项名称</w:t>
            </w:r>
          </w:p>
        </w:tc>
      </w:tr>
      <w:tr w:rsidR="00DC78B3" w:rsidRPr="008178F9" w:rsidTr="00B4544A">
        <w:trPr>
          <w:trHeight w:val="28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4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proofErr w:type="gramStart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网签三</w:t>
            </w:r>
            <w:proofErr w:type="gramEnd"/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方协议</w:t>
            </w:r>
          </w:p>
        </w:tc>
      </w:tr>
      <w:tr w:rsidR="00DC78B3" w:rsidRPr="008178F9" w:rsidTr="00B4544A">
        <w:trPr>
          <w:trHeight w:val="28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4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自然人代开增值税普通发票</w:t>
            </w:r>
          </w:p>
        </w:tc>
      </w:tr>
      <w:tr w:rsidR="00DC78B3" w:rsidRPr="008178F9" w:rsidTr="00B4544A">
        <w:trPr>
          <w:trHeight w:val="28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4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自然人代开增值税普通发票（房租）</w:t>
            </w:r>
          </w:p>
        </w:tc>
      </w:tr>
      <w:tr w:rsidR="00DC78B3" w:rsidRPr="008178F9" w:rsidTr="00B4544A">
        <w:trPr>
          <w:trHeight w:val="28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4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车辆购置税申报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5</w:t>
            </w:r>
          </w:p>
        </w:tc>
        <w:tc>
          <w:tcPr>
            <w:tcW w:w="4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房产交易申报</w:t>
            </w:r>
          </w:p>
        </w:tc>
      </w:tr>
      <w:tr w:rsidR="00DC78B3" w:rsidRPr="008178F9" w:rsidTr="00B4544A">
        <w:trPr>
          <w:trHeight w:val="28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6</w:t>
            </w:r>
          </w:p>
        </w:tc>
        <w:tc>
          <w:tcPr>
            <w:tcW w:w="4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中国税收居民身份证明（自然人）</w:t>
            </w:r>
          </w:p>
        </w:tc>
      </w:tr>
      <w:tr w:rsidR="00DC78B3" w:rsidRPr="008178F9" w:rsidTr="00B4544A">
        <w:trPr>
          <w:trHeight w:val="28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7</w:t>
            </w:r>
          </w:p>
        </w:tc>
        <w:tc>
          <w:tcPr>
            <w:tcW w:w="4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开具无欠税证明</w:t>
            </w:r>
          </w:p>
        </w:tc>
      </w:tr>
      <w:tr w:rsidR="00DC78B3" w:rsidRPr="008178F9" w:rsidTr="00B4544A">
        <w:trPr>
          <w:trHeight w:val="28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8</w:t>
            </w:r>
          </w:p>
        </w:tc>
        <w:tc>
          <w:tcPr>
            <w:tcW w:w="4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税务行政复议申请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9</w:t>
            </w:r>
          </w:p>
        </w:tc>
        <w:tc>
          <w:tcPr>
            <w:tcW w:w="4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税务行政赔偿申请</w:t>
            </w:r>
          </w:p>
        </w:tc>
      </w:tr>
      <w:tr w:rsidR="00DC78B3" w:rsidRPr="008178F9" w:rsidTr="00B4544A">
        <w:trPr>
          <w:trHeight w:val="285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10</w:t>
            </w:r>
          </w:p>
        </w:tc>
        <w:tc>
          <w:tcPr>
            <w:tcW w:w="4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B3" w:rsidRPr="008178F9" w:rsidRDefault="00DC78B3" w:rsidP="00B4544A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178F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税务行政补偿申请</w:t>
            </w:r>
          </w:p>
        </w:tc>
      </w:tr>
    </w:tbl>
    <w:p w:rsidR="00DC78B3" w:rsidRDefault="00DC78B3" w:rsidP="00DC78B3">
      <w:pPr>
        <w:widowControl/>
        <w:spacing w:line="560" w:lineRule="exact"/>
        <w:jc w:val="left"/>
        <w:rPr>
          <w:rFonts w:ascii="黑体" w:eastAsia="黑体" w:hAnsi="黑体" w:cs="仿宋_GB2312"/>
          <w:color w:val="000000"/>
          <w:kern w:val="21"/>
          <w:sz w:val="32"/>
          <w:szCs w:val="32"/>
        </w:rPr>
      </w:pPr>
    </w:p>
    <w:p w:rsidR="008634CA" w:rsidRDefault="008634CA"/>
    <w:sectPr w:rsidR="00863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B3"/>
    <w:rsid w:val="008634CA"/>
    <w:rsid w:val="00D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5A205-7D6D-4F0C-B69C-C79E4824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8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C78B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C7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C78B3"/>
    <w:rPr>
      <w:sz w:val="18"/>
      <w:szCs w:val="18"/>
    </w:rPr>
  </w:style>
  <w:style w:type="paragraph" w:styleId="a5">
    <w:name w:val="footer"/>
    <w:basedOn w:val="a"/>
    <w:link w:val="Char0"/>
    <w:uiPriority w:val="99"/>
    <w:rsid w:val="00DC7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78B3"/>
    <w:rPr>
      <w:sz w:val="18"/>
      <w:szCs w:val="18"/>
    </w:rPr>
  </w:style>
  <w:style w:type="paragraph" w:styleId="a6">
    <w:name w:val="Date"/>
    <w:basedOn w:val="a"/>
    <w:next w:val="a"/>
    <w:link w:val="Char1"/>
    <w:rsid w:val="00DC78B3"/>
    <w:pPr>
      <w:ind w:leftChars="2500" w:left="100"/>
    </w:pPr>
  </w:style>
  <w:style w:type="character" w:customStyle="1" w:styleId="Char1">
    <w:name w:val="日期 Char"/>
    <w:basedOn w:val="a0"/>
    <w:link w:val="a6"/>
    <w:rsid w:val="00DC78B3"/>
    <w:rPr>
      <w:szCs w:val="24"/>
    </w:rPr>
  </w:style>
  <w:style w:type="paragraph" w:styleId="a7">
    <w:name w:val="List Paragraph"/>
    <w:basedOn w:val="a"/>
    <w:uiPriority w:val="99"/>
    <w:rsid w:val="00DC78B3"/>
    <w:pPr>
      <w:ind w:firstLineChars="200" w:firstLine="420"/>
    </w:pPr>
  </w:style>
  <w:style w:type="paragraph" w:styleId="a8">
    <w:name w:val="Balloon Text"/>
    <w:basedOn w:val="a"/>
    <w:link w:val="Char2"/>
    <w:rsid w:val="00DC78B3"/>
    <w:rPr>
      <w:sz w:val="18"/>
      <w:szCs w:val="18"/>
    </w:rPr>
  </w:style>
  <w:style w:type="character" w:customStyle="1" w:styleId="Char2">
    <w:name w:val="批注框文本 Char"/>
    <w:basedOn w:val="a0"/>
    <w:link w:val="a8"/>
    <w:rsid w:val="00DC7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程蕾</dc:creator>
  <cp:keywords/>
  <dc:description/>
  <cp:lastModifiedBy>程蕾</cp:lastModifiedBy>
  <cp:revision>1</cp:revision>
  <dcterms:created xsi:type="dcterms:W3CDTF">2021-08-01T06:03:00Z</dcterms:created>
  <dcterms:modified xsi:type="dcterms:W3CDTF">2021-08-01T06:06:00Z</dcterms:modified>
</cp:coreProperties>
</file>