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03"/>
        <w:spacing w:line="560" w:lineRule="exact"/>
        <w:ind w:left="0"/>
        <w:rPr>
          <w:rFonts w:eastAsia="方正仿宋_GBK"/>
          <w:sz w:val="32"/>
          <w:szCs w:val="32"/>
        </w:rPr>
      </w:pPr>
      <w:bookmarkStart w:id="0" w:name="wpds__正文__File"/>
      <w:bookmarkStart w:id="1" w:name="_GoBack"/>
      <w:bookmarkEnd w:id="1"/>
      <w:r>
        <w:rPr>
          <w:rFonts w:ascii="Times New Roman" w:eastAsia="方正黑体_GBK" w:cs="宋体" w:hAnsi="Times New Roman" w:hint="eastAsia"/>
          <w:vanish w:val="0"/>
          <w:kern w:val="0"/>
          <w:sz w:val="32"/>
          <w:szCs w:val="32"/>
        </w:rPr>
        <w:t>附件</w:t>
      </w:r>
      <w:r>
        <w:rPr>
          <w:rFonts w:ascii="方正黑体_GBK" w:eastAsia="方正黑体_GBK" w:cs="宋体" w:hint="eastAsia"/>
          <w:vanish w:val="0"/>
          <w:kern w:val="0"/>
          <w:sz w:val="32"/>
          <w:szCs w:val="32"/>
        </w:rPr>
        <w:t>14</w:t>
      </w:r>
    </w:p>
    <w:p>
      <w:pPr>
        <w:pStyle w:val="20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100" w:firstLine="432"/>
        <w:jc w:val="center"/>
        <w:rPr>
          <w:rFonts w:ascii="Times New Roman" w:eastAsia="方正仿宋_GBK" w:cs="Arial" w:hAnsi="Times New Roman"/>
          <w:vanish w:val="0"/>
          <w:spacing w:val="-4"/>
          <w:sz w:val="44"/>
          <w:szCs w:val="44"/>
        </w:rPr>
      </w:pP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left="0"/>
        <w:jc w:val="center"/>
        <w:outlineLvl w:val="0"/>
        <w:rPr>
          <w:rFonts w:ascii="方正小标宋_GBK" w:eastAsia="方正小标宋_GBK" w:cs="楷体_GB2312" w:hint="eastAsia"/>
          <w:vanish w:val="0"/>
          <w:sz w:val="44"/>
          <w:szCs w:val="44"/>
          <w:shd w:val="clear" w:color="auto" w:fill="FFFFFF"/>
        </w:rPr>
      </w:pPr>
      <w:bookmarkStart w:id="2" w:name="_Toc82338298"/>
      <w:r>
        <w:rPr>
          <w:rFonts w:ascii="方正小标宋_GBK" w:eastAsia="方正小标宋_GBK" w:cs="楷体_GB2312" w:hint="eastAsia"/>
          <w:vanish w:val="0"/>
          <w:sz w:val="44"/>
          <w:szCs w:val="44"/>
          <w:shd w:val="clear" w:color="auto" w:fill="FFFFFF"/>
        </w:rPr>
        <w:t>中华人民共和国海关进出口货物</w:t>
      </w:r>
      <w:bookmarkStart w:id="3" w:name="_Toc51462065"/>
      <w:r>
        <w:rPr>
          <w:rFonts w:ascii="方正小标宋_GBK" w:eastAsia="方正小标宋_GBK" w:cs="楷体_GB2312"/>
          <w:vanish w:val="0"/>
          <w:sz w:val="44"/>
          <w:szCs w:val="44"/>
          <w:shd w:val="clear" w:color="auto" w:fill="FFFFFF"/>
        </w:rPr>
        <w:br/>
      </w:r>
      <w:r>
        <w:rPr>
          <w:rFonts w:ascii="方正小标宋_GBK" w:eastAsia="方正小标宋_GBK" w:cs="楷体_GB2312" w:hint="eastAsia"/>
          <w:vanish w:val="0"/>
          <w:sz w:val="44"/>
          <w:szCs w:val="44"/>
          <w:shd w:val="clear" w:color="auto" w:fill="FFFFFF"/>
        </w:rPr>
        <w:t>集中申报管理办法</w:t>
      </w:r>
      <w:bookmarkEnd w:id="2"/>
      <w:bookmarkEnd w:id="3"/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40"/>
        <w:rPr>
          <w:rFonts w:cs="楷体_GB2312"/>
          <w:vanish w:val="0"/>
          <w:szCs w:val="32"/>
          <w:shd w:val="clear" w:color="auto" w:fill="FFFFFF"/>
        </w:rPr>
      </w:pP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第一条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为了便利进出口货物收发货人办理申报手续，提高进出口货物通关效率，规范对进出口货物的申报管理，根据《中华人民共和国海关法》（简称《海关法》）的有关规定，制定本办法。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第二条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本办法所称的集中申报是指经海关备案，进出口货物收发货人（以下简称收发货人）在同一口岸多批次进出口本办法第三条规定范围内货物，可以先以《中华人民共和国海关进口货物集中申报清单》（见附件</w:t>
      </w:r>
      <w:r>
        <w:rPr>
          <w:rFonts w:cs="仿宋_GB2312"/>
          <w:vanish w:val="0"/>
          <w:szCs w:val="32"/>
          <w:shd w:val="clear" w:color="auto" w:fill="FFFFFF"/>
        </w:rPr>
        <w:t>1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）或者《中华人民共和国海关出口货物集中申报清单》（见附件</w:t>
      </w:r>
      <w:r>
        <w:rPr>
          <w:rFonts w:cs="仿宋_GB2312"/>
          <w:vanish w:val="0"/>
          <w:szCs w:val="32"/>
          <w:shd w:val="clear" w:color="auto" w:fill="FFFFFF"/>
        </w:rPr>
        <w:t>2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）（以下统称《集中申报清单》）申报货物进出口，再以报关单集中办理海关手续的特殊通关方式。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进出口货物收发货人可以委托</w:t>
      </w:r>
      <w:r>
        <w:rPr>
          <w:rFonts w:cs="仿宋_GB2312"/>
          <w:vanish w:val="0"/>
          <w:szCs w:val="32"/>
          <w:shd w:val="clear" w:color="auto" w:fill="FFFFFF"/>
        </w:rPr>
        <w:t>B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类以上管理类别（含</w:t>
      </w:r>
      <w:r>
        <w:rPr>
          <w:rFonts w:cs="仿宋_GB2312"/>
          <w:vanish w:val="0"/>
          <w:szCs w:val="32"/>
          <w:shd w:val="clear" w:color="auto" w:fill="FFFFFF"/>
        </w:rPr>
        <w:t>B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类）的报关企业办理集中申报有关手续。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第三条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经海关备案，下列进出口货物可以适用集中申报通关方式：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（一）图书、报纸、期刊类出版物等时效性较强的货物；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（二）危险品或者鲜活、易腐、易失效等不宜长期保存的货物；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（三）公路口岸进出境的保税货物。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第四条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收发货人应当在货物所在地海关办理集中申报备案手续，加工贸易企业应当在主管地海关办理集中申报备案手续。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第五条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收发货人申请办理集中申报备案手续的，应当向海关提交《适用集中申报通关方式备案表》（以下简称《备案表》，见附件</w:t>
      </w:r>
      <w:r>
        <w:rPr>
          <w:rFonts w:cs="仿宋_GB2312"/>
          <w:vanish w:val="0"/>
          <w:szCs w:val="32"/>
          <w:shd w:val="clear" w:color="auto" w:fill="FFFFFF"/>
        </w:rPr>
        <w:t>3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），同时提供符合海关要求的担保，担保有效期最短不得少于</w:t>
      </w:r>
      <w:r>
        <w:rPr>
          <w:rFonts w:cs="仿宋_GB2312"/>
          <w:vanish w:val="0"/>
          <w:szCs w:val="32"/>
          <w:shd w:val="clear" w:color="auto" w:fill="FFFFFF"/>
        </w:rPr>
        <w:t>3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个月。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海关应当对收发货人提交的《备案表》进行审核。经审核符合本办法有关规定的，核准其备案。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涉嫌走私或者违规，正在被海关立案调查的收发货人、因进出口侵犯知识产权货物被海关依法给予行政处罚的收发货人、适用</w:t>
      </w:r>
      <w:r>
        <w:rPr>
          <w:rFonts w:cs="仿宋_GB2312"/>
          <w:vanish w:val="0"/>
          <w:szCs w:val="32"/>
          <w:shd w:val="clear" w:color="auto" w:fill="FFFFFF"/>
        </w:rPr>
        <w:t>C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类或者</w:t>
      </w:r>
      <w:r>
        <w:rPr>
          <w:rFonts w:cs="仿宋_GB2312"/>
          <w:vanish w:val="0"/>
          <w:szCs w:val="32"/>
          <w:shd w:val="clear" w:color="auto" w:fill="FFFFFF"/>
        </w:rPr>
        <w:t>D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类管理类别的收发货人进出口本办法第三条所列货物的，不适用集中申报通关方式。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第六条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在备案有效期内，收发货人可以适用集中申报通关方式。备案有效期限按照收发货人提交的担保有效期核定。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申请适用集中申报通关方式的货物、担保情况等发生变更时，收发货人应当向原备案地海关书面申请变更。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备案有效期届满可以延续。收发货人需要继续适用集中申报方式办理通关手续的，应当在备案有效期届满</w:t>
      </w:r>
      <w:r>
        <w:rPr>
          <w:rFonts w:cs="仿宋_GB2312"/>
          <w:vanish w:val="0"/>
          <w:szCs w:val="32"/>
          <w:shd w:val="clear" w:color="auto" w:fill="FFFFFF"/>
        </w:rPr>
        <w:t>10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日前向原备案地海关书面申请延期。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第七条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收发货人有下列情形之一的，停止适用集中申报通关方式：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（一）担保情况发生变更，不能继续提供有效担保的；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（二）涉嫌走私或者违规，正在被海关立案调查的；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（三）进出口侵犯知识产权货物，被海关依法给予行政处罚的；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（四）海关分类管理类别被降为</w:t>
      </w:r>
      <w:r>
        <w:rPr>
          <w:rFonts w:cs="仿宋_GB2312"/>
          <w:vanish w:val="0"/>
          <w:szCs w:val="32"/>
          <w:shd w:val="clear" w:color="auto" w:fill="FFFFFF"/>
        </w:rPr>
        <w:t>C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类或者</w:t>
      </w:r>
      <w:r>
        <w:rPr>
          <w:rFonts w:cs="仿宋_GB2312"/>
          <w:vanish w:val="0"/>
          <w:szCs w:val="32"/>
          <w:shd w:val="clear" w:color="auto" w:fill="FFFFFF"/>
        </w:rPr>
        <w:t>D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类的。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收发货人可以在备案有效期内主动申请终止适用集中申报通关方式。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第八条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收发货人在备案有效期届满前未向原备案地海关申请延期的，《备案表》效力终止。收发货人需要继续按照集中申报方式办理通关手续的，应当重新申请备案。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第九条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依照本办法规定以集中申报通关方式办理海关手续的收发货人，应当在载运进口货物的运输工具申报进境之日起</w:t>
      </w:r>
      <w:r>
        <w:rPr>
          <w:rFonts w:cs="仿宋_GB2312"/>
          <w:vanish w:val="0"/>
          <w:szCs w:val="32"/>
          <w:shd w:val="clear" w:color="auto" w:fill="FFFFFF"/>
        </w:rPr>
        <w:t>14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日内，出口货物在运抵海关监管区后、装货的</w:t>
      </w:r>
      <w:r>
        <w:rPr>
          <w:rFonts w:cs="仿宋_GB2312"/>
          <w:vanish w:val="0"/>
          <w:szCs w:val="32"/>
          <w:shd w:val="clear" w:color="auto" w:fill="FFFFFF"/>
        </w:rPr>
        <w:t>24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小时前填制《集中申报清单》向海关申报。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收货人在运输工具申报进境之日起</w:t>
      </w:r>
      <w:r>
        <w:rPr>
          <w:rFonts w:cs="仿宋_GB2312"/>
          <w:vanish w:val="0"/>
          <w:szCs w:val="32"/>
          <w:shd w:val="clear" w:color="auto" w:fill="FFFFFF"/>
        </w:rPr>
        <w:t>14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日后向海关申报进口的，不适用集中申报通关方式。收货人应当以报关单向海关申报。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海关审核集中申报清单电子数据时，对保税货物核扣加工贸易手册（账册）或电子账册数据；对一般贸易货物核对集中申报备案数据。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经审核，海关发现集中申报清单电子数据与集中申报备案数据不一致的，应当予以退单。收发货人应当以报关单方式向海关申报。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第十一条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收发货人应当自海关审结《集中申报清单》电子数据之日起</w:t>
      </w:r>
      <w:r>
        <w:rPr>
          <w:rFonts w:cs="仿宋_GB2312"/>
          <w:vanish w:val="0"/>
          <w:szCs w:val="32"/>
          <w:shd w:val="clear" w:color="auto" w:fill="FFFFFF"/>
        </w:rPr>
        <w:t>3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日内，持《集中申报清单》及随附单证到货物所在地海关办理交单验放手续。属于许可证件管理的，收发货人还应当取得相应的许可证件，海关应当在相关证件上批注并留存复印件。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收发货人未在本条第一款规定期限办理相关海关手续的，海关删除集中申报清单电子数据，收发货人应当重新向海关申报。重新申报日期超过运输工具申报进境之日起</w:t>
      </w:r>
      <w:r>
        <w:rPr>
          <w:rFonts w:cs="仿宋_GB2312"/>
          <w:vanish w:val="0"/>
          <w:szCs w:val="32"/>
          <w:shd w:val="clear" w:color="auto" w:fill="FFFFFF"/>
        </w:rPr>
        <w:t>14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日的，应当以报关单申报。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第十二条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收发货人在清单申报后修改或者撤销集中申报清单的，参照进出口货物报关单修改和撤销的相关规定办理。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第十三条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收发货人应当对一个月内以《集中申报清单》申报的数据进行归并，填制进出口货物报关单，一般贸易货物在次月</w:t>
      </w:r>
      <w:r>
        <w:rPr>
          <w:rFonts w:cs="仿宋_GB2312"/>
          <w:vanish w:val="0"/>
          <w:szCs w:val="32"/>
          <w:shd w:val="clear" w:color="auto" w:fill="FFFFFF"/>
        </w:rPr>
        <w:t>10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日之前、保税货物在次月底之前到海关办理集中申报手续。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一般贸易货物集中申报手续不得跨年度办理。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第十四条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《集中申报清单》归并为同一份报关单的，各清单中的进出境口岸、经营单位、境内收发货人、贸易方式（监管方式）、启运国（地区）、装货港、运抵国（地区）、运输方式栏目以及适用的税率、计征汇率必须一致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各清单中本条前款规定项目不一致的，收发货人应当分别归并为不同的报关单进行申报。对确实不能归并的，应当填写单独的报关单进行申报。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各清单归并为同一份报关单时，各清单中载明的商品项在商品编号、商品名称、规格型号、单位、原产国（地区）、单价和币制均一致的情况下可以进行数量和总价的合并。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第十五条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对《集中申报清单》申报的货物以报关单方式办理海关手续时，应当按照海关规定对涉税的货物办理税款缴纳手续。涉及许可证件管理的，应当取得相应许可证件。海关对相应许可证件电子数据进行系统自动比对验核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第十六条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集中申报的货物，适用每次清单完成申报之日实施的税率、计征汇率。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第十七条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收发货人办结集中申报海关手续后，海关按集中申报进出口货物报关单签发报关单证明联。“进出口日期”以海关接受报关单申报的日期为准。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第十八条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海关对集中申报的货物以报关单上的“进出口日期”为准列入海关统计。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第十九条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中华人民共和国境内其他地区进出海关特殊监管区域、保税监管场所的货物需要按照集中申报方式办理通关手续的，除海关另有规定以外，参照本办法办理。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第二十条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违反本办法，构成走私行为、违反海关监管规定行为或者其他违反海关法行为的，由海关依照海关法、《中华人民共和国海关行政处罚实施条例》等有关法律、行政法规的规定予以处理；构成犯罪的，依法追究刑事责任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第二十一条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本办法由海关总署负责解释。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cs="仿宋_GB2312" w:hint="eastAsia"/>
          <w:vanish w:val="0"/>
          <w:szCs w:val="32"/>
          <w:shd w:val="clear" w:color="auto" w:fill="FFFFFF"/>
        </w:rPr>
        <w:t>第二十二条</w:t>
      </w:r>
      <w:r>
        <w:rPr>
          <w:rFonts w:cs="仿宋_GB2312"/>
          <w:vanish w:val="0"/>
          <w:szCs w:val="32"/>
          <w:shd w:val="clear" w:color="auto" w:fill="FFFFFF"/>
        </w:rPr>
        <w:t xml:space="preserve">  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本办法自</w:t>
      </w:r>
      <w:r>
        <w:rPr>
          <w:rFonts w:cs="仿宋_GB2312"/>
          <w:vanish w:val="0"/>
          <w:szCs w:val="32"/>
          <w:shd w:val="clear" w:color="auto" w:fill="FFFFFF"/>
        </w:rPr>
        <w:t>2008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年</w:t>
      </w:r>
      <w:r>
        <w:rPr>
          <w:rFonts w:cs="仿宋_GB2312"/>
          <w:vanish w:val="0"/>
          <w:szCs w:val="32"/>
          <w:shd w:val="clear" w:color="auto" w:fill="FFFFFF"/>
        </w:rPr>
        <w:t>5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月</w:t>
      </w:r>
      <w:r>
        <w:rPr>
          <w:rFonts w:cs="仿宋_GB2312"/>
          <w:vanish w:val="0"/>
          <w:szCs w:val="32"/>
          <w:shd w:val="clear" w:color="auto" w:fill="FFFFFF"/>
        </w:rPr>
        <w:t>1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日起施行。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vanish w:val="0"/>
        </w:rPr>
      </w:pP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jc w:val="left"/>
        <w:rPr>
          <w:vanish w:val="0"/>
          <w:shd w:val="clear" w:color="auto" w:fill="FFFFFF"/>
        </w:rPr>
      </w:pPr>
      <w:r>
        <w:rPr>
          <w:vanish w:val="0"/>
          <w:shd w:val="clear" w:color="auto" w:fill="FFFFFF"/>
        </w:rPr>
        <w:t xml:space="preserve">    </w:t>
      </w:r>
      <w:r>
        <w:rPr>
          <w:rFonts w:ascii="Times New Roman" w:eastAsia="方正仿宋_GBK" w:hAnsi="Times New Roman" w:hint="eastAsia"/>
          <w:vanish w:val="0"/>
          <w:shd w:val="clear" w:color="auto" w:fill="FFFFFF"/>
        </w:rPr>
        <w:t>附件</w:t>
      </w:r>
      <w:r>
        <w:rPr>
          <w:rFonts w:ascii="Times New Roman" w:eastAsia="方正仿宋_GBK" w:hAnsi="Times New Roman"/>
          <w:vanish w:val="0"/>
          <w:shd w:val="clear" w:color="auto" w:fill="FFFFFF"/>
        </w:rPr>
        <w:t>：</w:t>
      </w:r>
      <w:r>
        <w:rPr>
          <w:vanish w:val="0"/>
          <w:shd w:val="clear" w:color="auto" w:fill="FFFFFF"/>
        </w:rPr>
        <w:t xml:space="preserve">1. </w:t>
      </w:r>
      <w:r>
        <w:rPr>
          <w:rFonts w:ascii="Times New Roman" w:eastAsia="方正仿宋_GBK" w:hAnsi="Times New Roman" w:hint="eastAsia"/>
          <w:vanish w:val="0"/>
          <w:shd w:val="clear" w:color="auto" w:fill="FFFFFF"/>
        </w:rPr>
        <w:t>中华人民共和国海关进口货物集中申报清单（略）</w:t>
      </w:r>
    </w:p>
    <w:p>
      <w:pPr>
        <w:pStyle w:val="6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jc w:val="left"/>
        <w:rPr>
          <w:vanish w:val="0"/>
          <w:shd w:val="clear" w:color="auto" w:fill="FFFFFF"/>
        </w:rPr>
      </w:pPr>
      <w:r>
        <w:rPr>
          <w:vanish w:val="0"/>
          <w:shd w:val="clear" w:color="auto" w:fill="FFFFFF"/>
        </w:rPr>
        <w:t xml:space="preserve">          2. </w:t>
      </w:r>
      <w:r>
        <w:rPr>
          <w:rFonts w:ascii="Times New Roman" w:eastAsia="方正仿宋_GBK" w:hAnsi="Times New Roman" w:hint="eastAsia"/>
          <w:vanish w:val="0"/>
          <w:shd w:val="clear" w:color="auto" w:fill="FFFFFF"/>
        </w:rPr>
        <w:t>中华人民共和国海关出口货物集中申报清单（略）</w:t>
      </w:r>
    </w:p>
    <w:p>
      <w:pPr>
        <w:pStyle w:val="66"/>
        <w:spacing w:line="560" w:lineRule="exact"/>
        <w:jc w:val="left"/>
        <w:rPr>
          <w:rFonts w:ascii="方正黑体_GBK" w:eastAsia="方正黑体_GBK" w:hint="eastAsia"/>
        </w:rPr>
      </w:pPr>
      <w:r>
        <w:rPr>
          <w:vanish w:val="0"/>
          <w:shd w:val="clear" w:color="auto" w:fill="FFFFFF"/>
        </w:rPr>
        <w:t xml:space="preserve">          3. </w:t>
      </w:r>
      <w:r>
        <w:rPr>
          <w:rFonts w:ascii="Times New Roman" w:eastAsia="方正仿宋_GBK" w:hAnsi="Times New Roman" w:hint="eastAsia"/>
          <w:vanish w:val="0"/>
          <w:shd w:val="clear" w:color="auto" w:fill="FFFFFF"/>
        </w:rPr>
        <w:t>适用集中申报通关方式备案表（略）</w:t>
      </w:r>
      <w:bookmarkEnd w:id="0"/>
    </w:p>
    <w:sectPr>
      <w:pgSz w:w="11907" w:h="16840"/>
      <w:pgMar w:top="2041" w:right="1531" w:bottom="2041" w:left="1531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_GBK">
    <w:altName w:val="苹方-简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8"/>
    <w:multiLevelType w:val="singleLevel"/>
    <w:tmpl w:val="00000000"/>
    <w:lvl w:ilvl="0">
      <w:start w:val="1"/>
      <w:numFmt w:val="decimal"/>
      <w:lvlRestart w:val="0"/>
      <w:pStyle w:val="4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0B8B967"/>
    <w:multiLevelType w:val="singleLevel"/>
    <w:tmpl w:val="00000000"/>
    <w:lvl w:ilvl="0">
      <w:start w:val="1"/>
      <w:numFmt w:val="bullet"/>
      <w:lvlRestart w:val="0"/>
      <w:pStyle w:val="54"/>
      <w:lvlText w:val="●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</w:abstractNum>
  <w:abstractNum w:abstractNumId="2">
    <w:nsid w:val="46274BB4"/>
    <w:multiLevelType w:val="singleLevel"/>
    <w:tmpl w:val="00000000"/>
    <w:lvl w:ilvl="0">
      <w:start w:val="1"/>
      <w:numFmt w:val="bullet"/>
      <w:lvlRestart w:val="0"/>
      <w:pStyle w:val="55"/>
      <w:lvlText w:val="●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</w:abstractNum>
  <w:abstractNum w:abstractNumId="3">
    <w:nsid w:val="205E4C5E"/>
    <w:multiLevelType w:val="singleLevel"/>
    <w:tmpl w:val="00000000"/>
    <w:lvl w:ilvl="0">
      <w:start w:val="1"/>
      <w:numFmt w:val="bullet"/>
      <w:lvlRestart w:val="0"/>
      <w:pStyle w:val="56"/>
      <w:lvlText w:val="●"/>
      <w:lvlJc w:val="left"/>
      <w:pPr>
        <w:tabs>
          <w:tab w:val="num" w:pos="1620"/>
        </w:tabs>
        <w:ind w:left="1620" w:hanging="360"/>
      </w:pPr>
      <w:rPr>
        <w:rFonts w:ascii="宋体" w:hAnsi="宋体" w:hint="default"/>
      </w:rPr>
    </w:lvl>
  </w:abstractNum>
  <w:abstractNum w:abstractNumId="4">
    <w:nsid w:val="1F4D07F9"/>
    <w:multiLevelType w:val="singleLevel"/>
    <w:tmpl w:val="00000000"/>
    <w:lvl w:ilvl="0">
      <w:start w:val="1"/>
      <w:numFmt w:val="bullet"/>
      <w:lvlRestart w:val="0"/>
      <w:pStyle w:val="57"/>
      <w:lvlText w:val="●"/>
      <w:lvlJc w:val="left"/>
      <w:pPr>
        <w:tabs>
          <w:tab w:val="num" w:pos="2040"/>
        </w:tabs>
        <w:ind w:left="2040" w:hanging="360"/>
      </w:pPr>
      <w:rPr>
        <w:rFonts w:ascii="宋体" w:hAnsi="宋体" w:hint="default"/>
      </w:rPr>
    </w:lvl>
  </w:abstractNum>
  <w:abstractNum w:abstractNumId="5">
    <w:nsid w:val="4F56E015"/>
    <w:multiLevelType w:val="singleLevel"/>
    <w:tmpl w:val="00000000"/>
    <w:lvl w:ilvl="0">
      <w:start w:val="1"/>
      <w:numFmt w:val="decimal"/>
      <w:lvlRestart w:val="0"/>
      <w:pStyle w:val="59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6">
    <w:nsid w:val="0B3F6CB5"/>
    <w:multiLevelType w:val="singleLevel"/>
    <w:tmpl w:val="00000000"/>
    <w:lvl w:ilvl="0">
      <w:start w:val="1"/>
      <w:numFmt w:val="decimal"/>
      <w:lvlRestart w:val="0"/>
      <w:pStyle w:val="60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3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="330" w:afterAutospacing="0" w:line="576" w:lineRule="auto"/>
      <w:ind w:left="0" w:right="0" w:firstLineChars="200" w:firstLine="200"/>
      <w:contextualSpacing w:val="0"/>
      <w:jc w:val="both"/>
      <w:textAlignment w:val="auto"/>
      <w:outlineLvl w:val="0"/>
    </w:pPr>
    <w:rPr>
      <w:rFonts w:ascii="Times New Roman" w:eastAsia="方正仿宋_GBK" w:cs="Times New Roman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44"/>
      <w:position w:val="0"/>
      <w:sz w:val="44"/>
      <w:szCs w:val="4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toc 2"/>
    <w:autoRedefine/>
    <w:next w:val="0"/>
    <w:pPr>
      <w:widowControl w:val="0"/>
      <w:ind w:left="42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17">
    <w:name w:val="toc 8"/>
    <w:basedOn w:val="0"/>
    <w:autoRedefine/>
    <w:next w:val="0"/>
    <w:pPr>
      <w:ind w:left="2940"/>
    </w:pPr>
  </w:style>
  <w:style w:type="paragraph" w:styleId="18">
    <w:name w:val="header"/>
    <w:next w:val="22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19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2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Closing"/>
    <w:basedOn w:val="0"/>
    <w:pPr>
      <w:ind w:left="4320"/>
    </w:pPr>
  </w:style>
  <w:style w:type="paragraph" w:customStyle="1" w:styleId="22">
    <w:name w:val="样式 23 三号"/>
    <w:next w:val="2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">
    <w:name w:val="样式 24 三号"/>
    <w:next w:val="6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5">
    <w:name w:val="style4"/>
    <w:next w:val="1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26">
    <w:name w:val="样式 小四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27">
    <w:name w:val="样式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">
    <w:name w:val="样式 12 10 磅"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9">
    <w:name w:val="样式 1 10 磅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customStyle="1" w:styleId="30">
    <w:name w:val="样式 2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1">
    <w:name w:val="样式 3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2">
    <w:name w:val="样式 4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5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">
    <w:name w:val="样式 6 10 磅"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5">
    <w:name w:val="样式 7 10 磅"/>
    <w:next w:val="2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6">
    <w:name w:val="样式 8 10 磅"/>
    <w:next w:val="2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7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8">
    <w:name w:val="样式 9 10 磅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9">
    <w:name w:val="样式 2 三号"/>
    <w:next w:val="5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0">
    <w:name w:val="样式 3 三号"/>
    <w:next w:val="5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1">
    <w:name w:val="样式 4 三号"/>
    <w:next w:val="1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2">
    <w:name w:val="样式 5 三号"/>
    <w:next w:val="6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3">
    <w:name w:val="样式 15 三号"/>
    <w:next w:val="1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4">
    <w:name w:val="样式 6 三号"/>
    <w:next w:val="6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5">
    <w:name w:val="样式 7 三号"/>
    <w:next w:val="6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6">
    <w:name w:val="样式 10 10 磅"/>
    <w:next w:val="3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47">
    <w:name w:val="样式 8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  <w:style w:type="paragraph" w:customStyle="1" w:styleId="48">
    <w:name w:val="样式 9 三号"/>
    <w:next w:val="2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9">
    <w:name w:val="样式 10 三号"/>
    <w:next w:val="3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0">
    <w:name w:val="样式 1 小四"/>
    <w:next w:val="16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1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2">
    <w:name w:val="样式 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3">
    <w:name w:val="样式 38 三号"/>
    <w:next w:val="1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4">
    <w:name w:val="样式 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5">
    <w:name w:val="样式 11 三号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56">
    <w:name w:val="样式 12 三号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57">
    <w:name w:val="样式 13 三号"/>
    <w:next w:val="8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58">
    <w:name w:val="样式 14 三号"/>
    <w:next w:val="4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9">
    <w:name w:val="样式 16 三号"/>
    <w:next w:val="9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0">
    <w:name w:val="样式 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1">
    <w:name w:val="样式 17 三号"/>
    <w:next w:val="10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2">
    <w:name w:val="样式 18 三号"/>
    <w:next w:val="10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3">
    <w:name w:val="样式 19 三号"/>
    <w:next w:val="2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4">
    <w:name w:val="样式 22 三号"/>
    <w:next w:val="2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5">
    <w:name w:val="样式 20 三号"/>
    <w:next w:val="2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6">
    <w:name w:val="样式 21 三号"/>
    <w:next w:val="11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7">
    <w:name w:val="样式 25 三号"/>
    <w:next w:val="12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8">
    <w:name w:val="样式 6 小四"/>
    <w:next w:val="23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9">
    <w:name w:val="样式 7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0">
    <w:name w:val="样式 8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1">
    <w:name w:val="样式 26 三号"/>
    <w:next w:val="12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2">
    <w:name w:val="样式 27 三号"/>
    <w:next w:val="12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3">
    <w:name w:val="样式 9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4">
    <w:name w:val="样式 10 小四"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4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5">
    <w:name w:val="样式 28 三号"/>
    <w:next w:val="2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76">
    <w:name w:val="样式 29 三号"/>
    <w:next w:val="13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7">
    <w:name w:val="样式 30 三号"/>
    <w:next w:val="13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8">
    <w:name w:val="样式 31 三号"/>
    <w:next w:val="13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9">
    <w:name w:val="样式 32 三号"/>
    <w:next w:val="1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0">
    <w:name w:val="样式 33 三号"/>
    <w:next w:val="13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81">
    <w:name w:val="样式 34 三号"/>
    <w:next w:val="13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82">
    <w:name w:val="样式 1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3">
    <w:name w:val="样式 35 三号"/>
    <w:next w:val="13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84">
    <w:name w:val="样式 1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5">
    <w:name w:val="样式 3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6">
    <w:name w:val="样式 3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7">
    <w:name w:val="样式 1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8">
    <w:name w:val="样式 39 三号"/>
    <w:next w:val="1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9">
    <w:name w:val="样式 4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0">
    <w:name w:val="样式 4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1">
    <w:name w:val="样式 4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2">
    <w:name w:val="样式 1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3">
    <w:name w:val="样式 11 10 磅"/>
    <w:next w:val="2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94">
    <w:name w:val="样式 4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95">
    <w:name w:val="样式 13 10 磅"/>
    <w:next w:val="7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6">
    <w:name w:val="样式 1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7">
    <w:name w:val="样式 4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8">
    <w:name w:val="样式 4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9">
    <w:name w:val="样式 16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00">
    <w:name w:val="样式 4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Times New Roman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1">
    <w:name w:val="样式 14 10 磅"/>
    <w:next w:val="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2">
    <w:name w:val="样式 47 三号"/>
    <w:next w:val="15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3">
    <w:name w:val="样式 15 10 磅"/>
    <w:next w:val="8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4">
    <w:name w:val="样式 16 10 磅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5">
    <w:name w:val="样式 4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6">
    <w:name w:val="样式 4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7">
    <w:name w:val="样式 5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168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8">
    <w:name w:val="样式 51 三号"/>
    <w:next w:val="2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09">
    <w:name w:val="样式 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0">
    <w:name w:val="样式 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1">
    <w:name w:val="样式 5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2">
    <w:name w:val="样式 5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3">
    <w:name w:val="样式 5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14">
    <w:name w:val="样式 5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5">
    <w:name w:val="样式 56 三号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6">
    <w:name w:val="样式 57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17">
    <w:name w:val="样式 5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18">
    <w:name w:val="样式 5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9">
    <w:name w:val="样式 6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20">
    <w:name w:val="样式 61 三号"/>
    <w:next w:val="2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1">
    <w:name w:val="样式 6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2">
    <w:name w:val="样式 6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3">
    <w:name w:val="样式 6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4">
    <w:name w:val="样式 6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5">
    <w:name w:val="样式 6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6">
    <w:name w:val="样式 6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7">
    <w:name w:val="样式 6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8">
    <w:name w:val="样式 69 三号"/>
    <w:next w:val="2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9">
    <w:name w:val="样式 70 三号"/>
    <w:next w:val="2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30">
    <w:name w:val="样式 7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31">
    <w:name w:val="样式 7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2">
    <w:name w:val="样式 小五"/>
    <w:pPr>
      <w:tabs>
        <w:tab w:val="center" w:pos="4153"/>
        <w:tab w:val="right" w:pos="8307"/>
      </w:tabs>
      <w:snapToGrid w:val="0"/>
      <w:jc w:val="left"/>
    </w:pPr>
    <w:rPr>
      <w:rFonts w:ascii="Times New Roman" w:eastAsia="SimSun" w:cs="Times New Roman" w:hAnsi="Times New Roman"/>
      <w:sz w:val="18"/>
      <w:szCs w:val="18"/>
      <w:lang w:val="en-US" w:eastAsia="zh-CN" w:bidi="ar-SA"/>
    </w:rPr>
  </w:style>
  <w:style w:type="paragraph" w:customStyle="1" w:styleId="133">
    <w:name w:val="样式 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134">
    <w:name w:val="样式 1 小五"/>
    <w:pPr>
      <w:tabs>
        <w:tab w:val="center" w:pos="4153"/>
        <w:tab w:val="right" w:pos="8307"/>
      </w:tabs>
      <w:snapToGrid w:val="0"/>
      <w:jc w:val="left"/>
    </w:pPr>
    <w:rPr>
      <w:rFonts w:ascii="Times New Roman" w:eastAsia="SimSun" w:cs="Times New Roman" w:hAnsi="Times New Roman"/>
      <w:sz w:val="18"/>
      <w:szCs w:val="18"/>
      <w:lang w:val="en-US" w:eastAsia="zh-CN" w:bidi="ar-SA"/>
    </w:rPr>
  </w:style>
  <w:style w:type="paragraph" w:customStyle="1" w:styleId="135">
    <w:name w:val="样式 1 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136">
    <w:name w:val="样式 2 小五"/>
    <w:pPr>
      <w:tabs>
        <w:tab w:val="center" w:pos="4153"/>
        <w:tab w:val="right" w:pos="8307"/>
      </w:tabs>
      <w:snapToGrid w:val="0"/>
      <w:jc w:val="left"/>
    </w:pPr>
    <w:rPr>
      <w:rFonts w:ascii="Times New Roman" w:eastAsia="SimSun" w:cs="Times New Roman" w:hAnsi="Times New Roman"/>
      <w:sz w:val="18"/>
      <w:szCs w:val="18"/>
      <w:lang w:val="en-US" w:eastAsia="zh-CN" w:bidi="ar-SA"/>
    </w:rPr>
  </w:style>
  <w:style w:type="paragraph" w:customStyle="1" w:styleId="137">
    <w:name w:val="样式 2 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styleId="138">
    <w:name w:val="index 6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center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39">
    <w:name w:val="index 8"/>
    <w:basedOn w:val="0"/>
    <w:autoRedefine/>
    <w:next w:val="0"/>
    <w:pPr>
      <w:ind w:left="2940"/>
    </w:pPr>
  </w:style>
  <w:style w:type="paragraph" w:styleId="140">
    <w:name w:val="index 9"/>
    <w:basedOn w:val="0"/>
    <w:autoRedefine/>
    <w:next w:val="0"/>
    <w:pPr>
      <w:ind w:left="3360"/>
    </w:pPr>
  </w:style>
  <w:style w:type="paragraph" w:styleId="141">
    <w:name w:val="toc 3"/>
    <w:basedOn w:val="0"/>
    <w:autoRedefine/>
    <w:next w:val="0"/>
    <w:pPr>
      <w:ind w:left="840"/>
    </w:pPr>
  </w:style>
  <w:style w:type="paragraph" w:styleId="142">
    <w:name w:val="toc 4"/>
    <w:basedOn w:val="0"/>
    <w:autoRedefine/>
    <w:next w:val="0"/>
    <w:pPr>
      <w:ind w:left="1260"/>
    </w:pPr>
  </w:style>
  <w:style w:type="paragraph" w:styleId="143">
    <w:name w:val="toc 5"/>
    <w:basedOn w:val="0"/>
    <w:autoRedefine/>
    <w:next w:val="0"/>
    <w:pPr>
      <w:ind w:left="1680"/>
    </w:pPr>
  </w:style>
  <w:style w:type="paragraph" w:styleId="144">
    <w:name w:val="toc 6"/>
    <w:basedOn w:val="0"/>
    <w:autoRedefine/>
    <w:next w:val="0"/>
    <w:pPr>
      <w:ind w:left="2100"/>
    </w:pPr>
  </w:style>
  <w:style w:type="paragraph" w:styleId="145">
    <w:name w:val="toc 7"/>
    <w:basedOn w:val="0"/>
    <w:autoRedefine/>
    <w:next w:val="0"/>
    <w:pPr>
      <w:ind w:left="2520"/>
    </w:pPr>
  </w:style>
  <w:style w:type="paragraph" w:styleId="146">
    <w:name w:val="toc 9"/>
    <w:basedOn w:val="0"/>
    <w:autoRedefine/>
    <w:next w:val="0"/>
    <w:pPr>
      <w:ind w:left="3360"/>
    </w:pPr>
  </w:style>
  <w:style w:type="paragraph" w:styleId="147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48">
    <w:name w:val="annotation text"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49">
    <w:name w:val="table of figures"/>
    <w:basedOn w:val="0"/>
    <w:next w:val="0"/>
  </w:style>
  <w:style w:type="paragraph" w:styleId="150">
    <w:name w:val="envelope return"/>
    <w:basedOn w:val="0"/>
    <w:pPr>
      <w:snapToGrid w:val="0"/>
    </w:pPr>
    <w:rPr>
      <w:rFonts w:ascii="Times New Roman" w:hAnsi="Times New Roman"/>
    </w:rPr>
  </w:style>
  <w:style w:type="character" w:styleId="151">
    <w:name w:val="line number"/>
    <w:basedOn w:val="10"/>
  </w:style>
  <w:style w:type="character" w:styleId="152">
    <w:name w:val="page number"/>
    <w:basedOn w:val="10"/>
  </w:style>
  <w:style w:type="paragraph" w:styleId="153">
    <w:name w:val="endnote text"/>
    <w:next w:val="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54">
    <w:name w:val="table of authorities"/>
    <w:basedOn w:val="0"/>
    <w:next w:val="0"/>
    <w:pPr>
      <w:ind w:left="420"/>
    </w:pPr>
  </w:style>
  <w:style w:type="paragraph" w:styleId="155">
    <w:name w:val="toa heading"/>
    <w:basedOn w:val="0"/>
    <w:next w:val="0"/>
    <w:pPr>
      <w:spacing w:before="120"/>
    </w:pPr>
    <w:rPr>
      <w:rFonts w:ascii="Times New Roman" w:hAnsi="Times New Roman"/>
      <w:sz w:val="24"/>
      <w:szCs w:val="24"/>
    </w:rPr>
  </w:style>
  <w:style w:type="paragraph" w:styleId="156">
    <w:name w:val="List Number"/>
    <w:basedOn w:val="0"/>
    <w:pPr>
      <w:numPr>
        <w:ilvl w:val="0"/>
        <w:numId w:val="1"/>
      </w:numPr>
    </w:pPr>
  </w:style>
  <w:style w:type="paragraph" w:styleId="157">
    <w:name w:val="List 2"/>
    <w:basedOn w:val="0"/>
    <w:pPr>
      <w:ind w:left="840" w:hanging="420"/>
    </w:pPr>
  </w:style>
  <w:style w:type="paragraph" w:styleId="158">
    <w:name w:val="List 3"/>
    <w:basedOn w:val="0"/>
    <w:pPr>
      <w:ind w:left="1260" w:hanging="420"/>
    </w:pPr>
  </w:style>
  <w:style w:type="paragraph" w:styleId="159">
    <w:name w:val="List Bullet 2"/>
    <w:basedOn w:val="0"/>
    <w:pPr>
      <w:numPr>
        <w:ilvl w:val="0"/>
        <w:numId w:val="2"/>
      </w:numPr>
    </w:pPr>
  </w:style>
  <w:style w:type="paragraph" w:styleId="160">
    <w:name w:val="List Bullet 3"/>
    <w:basedOn w:val="0"/>
    <w:pPr>
      <w:numPr>
        <w:ilvl w:val="0"/>
        <w:numId w:val="3"/>
      </w:numPr>
    </w:pPr>
  </w:style>
  <w:style w:type="paragraph" w:styleId="161">
    <w:name w:val="List Bullet 4"/>
    <w:basedOn w:val="0"/>
    <w:pPr>
      <w:numPr>
        <w:ilvl w:val="0"/>
        <w:numId w:val="4"/>
      </w:numPr>
    </w:pPr>
  </w:style>
  <w:style w:type="paragraph" w:styleId="162">
    <w:name w:val="List Bullet 5"/>
    <w:basedOn w:val="0"/>
    <w:pPr>
      <w:numPr>
        <w:ilvl w:val="0"/>
        <w:numId w:val="5"/>
      </w:numPr>
    </w:pPr>
  </w:style>
  <w:style w:type="paragraph" w:styleId="163">
    <w:name w:val="List Number 3"/>
    <w:basedOn w:val="0"/>
    <w:pPr>
      <w:numPr>
        <w:ilvl w:val="0"/>
        <w:numId w:val="6"/>
      </w:numPr>
    </w:pPr>
  </w:style>
  <w:style w:type="paragraph" w:styleId="164">
    <w:name w:val="List Number 4"/>
    <w:basedOn w:val="0"/>
    <w:pPr>
      <w:numPr>
        <w:ilvl w:val="0"/>
        <w:numId w:val="7"/>
      </w:numPr>
    </w:pPr>
  </w:style>
  <w:style w:type="paragraph" w:styleId="165">
    <w:name w:val="Signature"/>
    <w:basedOn w:val="0"/>
    <w:pPr>
      <w:ind w:left="4320"/>
    </w:pPr>
  </w:style>
  <w:style w:type="paragraph" w:styleId="166">
    <w:name w:val="Body Text"/>
    <w:basedOn w:val="0"/>
    <w:pPr>
      <w:spacing w:after="120"/>
    </w:pPr>
  </w:style>
  <w:style w:type="character" w:styleId="167">
    <w:name w:val="Hyperlink"/>
    <w:rPr>
      <w:color w:val="0000FF"/>
      <w:u w:val="single"/>
    </w:rPr>
  </w:style>
  <w:style w:type="paragraph" w:styleId="168">
    <w:name w:val="Plain Text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69">
    <w:name w:val="HTML Address"/>
    <w:basedOn w:val="0"/>
    <w:rPr>
      <w:i/>
    </w:rPr>
  </w:style>
  <w:style w:type="paragraph" w:customStyle="1" w:styleId="170">
    <w:name w:val="样式 73 三号"/>
    <w:pPr>
      <w:widowControl w:val="0"/>
      <w:jc w:val="both"/>
    </w:pPr>
    <w:rPr>
      <w:rFonts w:ascii="方正仿宋_GBK" w:eastAsia="方正仿宋_GBK" w:cs="方正仿宋_GBK"/>
      <w:kern w:val="2"/>
      <w:sz w:val="32"/>
      <w:szCs w:val="32"/>
      <w:lang w:val="en-US" w:eastAsia="zh-CN" w:bidi="ar-SA"/>
    </w:rPr>
  </w:style>
  <w:style w:type="paragraph" w:customStyle="1" w:styleId="171">
    <w:name w:val="样式 7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2">
    <w:name w:val="样式 3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3">
    <w:name w:val="样式 10 磅2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174">
    <w:name w:val=" Char Char1"/>
    <w:rPr>
      <w:rFonts w:ascii="宋体" w:eastAsia="宋体"/>
      <w:b/>
      <w:bCs/>
      <w:kern w:val="44"/>
      <w:sz w:val="44"/>
      <w:szCs w:val="44"/>
      <w:lang w:val="en-US" w:eastAsia="zh-CN"/>
    </w:rPr>
  </w:style>
  <w:style w:type="paragraph" w:customStyle="1" w:styleId="175">
    <w:name w:val="样式 3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6">
    <w:name w:val="样式 1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7">
    <w:name w:val="样式 10 磅3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8">
    <w:name w:val="样式 三号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9">
    <w:name w:val="样式 1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0">
    <w:name w:val="样式 10 磅2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1">
    <w:name w:val="样式 1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2">
    <w:name w:val="样式 二号"/>
    <w:rPr>
      <w:rFonts w:ascii="宋体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83">
    <w:name w:val="样式 10 磅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4">
    <w:name w:val="样式 7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5">
    <w:name w:val="样式 2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6">
    <w:name w:val="样式 4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7">
    <w:name w:val="样式 2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8">
    <w:name w:val="样式 2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9">
    <w:name w:val="样式 7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0">
    <w:name w:val="样式 2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1">
    <w:name w:val="样式 2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2">
    <w:name w:val="样式 10 磅1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3">
    <w:name w:val="样式 5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4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95">
    <w:name w:val="样式 2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6">
    <w:name w:val="样式 2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7">
    <w:name w:val="样式 2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8">
    <w:name w:val="样式 2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9">
    <w:name w:val="样式 3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0">
    <w:name w:val="样式 7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1">
    <w:name w:val="样式 3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2">
    <w:name w:val="样式 7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3">
    <w:name w:val="样式 10 磅10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4">
    <w:name w:val="样式 3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5">
    <w:name w:val="样式 3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6">
    <w:name w:val="样式 3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7">
    <w:name w:val="样式 4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8">
    <w:name w:val="样式 4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9">
    <w:name w:val="样式 7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0">
    <w:name w:val="样式 7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1">
    <w:name w:val="样式 1 二号"/>
    <w:pPr>
      <w:keepNext/>
      <w:keepLines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="330" w:afterAutospacing="0" w:line="576" w:lineRule="auto"/>
      <w:ind w:left="0" w:right="0" w:firstLineChars="200" w:firstLine="200"/>
      <w:contextualSpacing w:val="0"/>
      <w:jc w:val="both"/>
      <w:textAlignment w:val="auto"/>
      <w:outlineLvl w:val="0"/>
    </w:pPr>
    <w:rPr>
      <w:rFonts w:ascii="Times New Roman" w:eastAsia="方正仿宋_GBK" w:cs="Times New Roman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44"/>
      <w:position w:val="0"/>
      <w:sz w:val="44"/>
      <w:szCs w:val="4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2">
    <w:name w:val="样式 8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3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14">
    <w:name w:val="样式 8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5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16">
    <w:name w:val="样式 6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17">
    <w:name w:val="样式 4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8">
    <w:name w:val="样式 8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9">
    <w:name w:val="样式 4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20">
    <w:name w:val="样式 8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21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2">
    <w:name w:val="样式 7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23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4">
    <w:name w:val="样式 8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25">
    <w:name w:val="样式 8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26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7">
    <w:name w:val="样式 9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28">
    <w:name w:val="样式 8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29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30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31">
    <w:name w:val="样式 5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2">
    <w:name w:val="样式 5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3">
    <w:name w:val="样式 5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34">
    <w:name w:val="样式 5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35">
    <w:name w:val="样式 5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6">
    <w:name w:val="样式 10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7">
    <w:name w:val="样式 5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8">
    <w:name w:val="样式 5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9">
    <w:name w:val="样式 8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0">
    <w:name w:val="样式 5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1">
    <w:name w:val="样式 5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2">
    <w:name w:val="样式 6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3">
    <w:name w:val="样式 6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4">
    <w:name w:val="样式 11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5">
    <w:name w:val="样式 3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6">
    <w:name w:val="样式 6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47">
    <w:name w:val="样式 6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48">
    <w:name w:val="样式 6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9">
    <w:name w:val="样式 3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0">
    <w:name w:val="样式 3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1">
    <w:name w:val="样式 6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2">
    <w:name w:val="样式 8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3">
    <w:name w:val="列出段落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4">
    <w:name w:val="样式 38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5">
    <w:name w:val="样式 27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6">
    <w:name w:val="样式 8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7">
    <w:name w:val="样式 8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8">
    <w:name w:val="样式 24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9">
    <w:name w:val="样式 35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0">
    <w:name w:val="样式 35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1">
    <w:name w:val="样式 33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2">
    <w:name w:val="样式 35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3">
    <w:name w:val="样式 35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4">
    <w:name w:val="样式 51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8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5">
    <w:name w:val="样式 9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6">
    <w:name w:val="样式 36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7">
    <w:name w:val="样式 36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8">
    <w:name w:val="样式 48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9">
    <w:name w:val="样式 48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0">
    <w:name w:val="样式 33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1">
    <w:name w:val="样式 9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2">
    <w:name w:val="样式 9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-4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3">
    <w:name w:val="样式 9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4">
    <w:name w:val="样式 9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5">
    <w:name w:val="样式 9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6">
    <w:name w:val="样式 9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7">
    <w:name w:val="样式 26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8">
    <w:name w:val="样式 29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9">
    <w:name w:val="样式 9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0">
    <w:name w:val="样式 6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1">
    <w:name w:val="样式 11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2">
    <w:name w:val="样式 9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3">
    <w:name w:val="样式 13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4">
    <w:name w:val="样式 13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5">
    <w:name w:val="样式 14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6">
    <w:name w:val="样式 24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7">
    <w:name w:val="样式 9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8">
    <w:name w:val="样式 100 三号"/>
    <w:pPr>
      <w:widowControl w:val="0"/>
      <w:jc w:val="both"/>
    </w:pPr>
    <w:rPr>
      <w:rFonts w:ascii="方正仿宋_GBK" w:eastAsia="方正仿宋_GBK" w:cs="方正仿宋_GBK"/>
      <w:kern w:val="2"/>
      <w:sz w:val="32"/>
      <w:szCs w:val="32"/>
      <w:lang w:val="en-US" w:eastAsia="zh-CN" w:bidi="ar-SA"/>
    </w:rPr>
  </w:style>
  <w:style w:type="paragraph" w:customStyle="1" w:styleId="289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0">
    <w:name w:val="样式 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292">
    <w:name w:val="font21"/>
    <w:basedOn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293">
    <w:name w:val="font11"/>
    <w:basedOn w:val="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294">
    <w:name w:val="样式 10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5">
    <w:name w:val="样式 10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6">
    <w:name w:val="样式 1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7">
    <w:name w:val="样式 1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8">
    <w:name w:val="样式 103 三号"/>
    <w:pPr>
      <w:spacing w:line="320" w:lineRule="atLeast"/>
    </w:pPr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299">
    <w:name w:val="样式 6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00">
    <w:name w:val="样式 104 三号"/>
    <w:pPr>
      <w:widowControl w:val="0"/>
      <w:spacing w:line="560" w:lineRule="exact"/>
      <w:ind w:firstLineChars="200" w:firstLine="200"/>
      <w:jc w:val="both"/>
    </w:pPr>
    <w:rPr>
      <w:rFonts w:ascii="等线" w:eastAsia="方正仿宋_GBK" w:cs="Arial" w:hAnsi="等线"/>
      <w:kern w:val="2"/>
      <w:sz w:val="32"/>
      <w:szCs w:val="32"/>
      <w:lang w:val="en-US" w:eastAsia="zh-CN" w:bidi="ar-SA"/>
    </w:rPr>
  </w:style>
  <w:style w:type="paragraph" w:customStyle="1" w:styleId="301">
    <w:name w:val="样式 105 三号"/>
    <w:pPr>
      <w:widowControl w:val="0"/>
      <w:spacing w:line="560" w:lineRule="exact"/>
      <w:ind w:firstLineChars="200" w:firstLine="200"/>
      <w:jc w:val="both"/>
    </w:pPr>
    <w:rPr>
      <w:rFonts w:ascii="等线" w:eastAsia="方正仿宋_GBK" w:cs="Arial" w:hAnsi="等线"/>
      <w:kern w:val="2"/>
      <w:sz w:val="32"/>
      <w:szCs w:val="32"/>
      <w:lang w:val="en-US" w:eastAsia="zh-CN" w:bidi="ar-SA"/>
    </w:rPr>
  </w:style>
  <w:style w:type="paragraph" w:customStyle="1" w:styleId="302">
    <w:name w:val="样式 106 三号"/>
    <w:pPr>
      <w:widowControl w:val="0"/>
      <w:spacing w:line="560" w:lineRule="exact"/>
      <w:ind w:firstLineChars="200" w:firstLine="200"/>
      <w:jc w:val="both"/>
    </w:pPr>
    <w:rPr>
      <w:rFonts w:ascii="等线" w:eastAsia="方正仿宋_GBK" w:cs="Arial" w:hAnsi="等线"/>
      <w:kern w:val="2"/>
      <w:sz w:val="32"/>
      <w:szCs w:val="32"/>
      <w:lang w:val="en-US" w:eastAsia="zh-CN" w:bidi="ar-SA"/>
    </w:rPr>
  </w:style>
  <w:style w:type="paragraph" w:customStyle="1" w:styleId="303">
    <w:name w:val="样式 1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4">
    <w:name w:val="样式 2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5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06">
    <w:name w:val="样式 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7">
    <w:name w:val="样式 10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08">
    <w:name w:val="样式 10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309">
    <w:name w:val="toc 1"/>
    <w:basedOn w:val="0"/>
    <w:autoRedefine/>
    <w:next w:val="0"/>
  </w:style>
  <w:style w:type="paragraph" w:customStyle="1" w:styleId="310">
    <w:name w:val="样式 10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11">
    <w:name w:val="样式 11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12">
    <w:name w:val="样式 112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3">
    <w:name w:val="样式 113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4">
    <w:name w:val="样式 114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5">
    <w:name w:val="样式 115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6">
    <w:name w:val="样式 116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7">
    <w:name w:val="样式 117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8">
    <w:name w:val="样式 118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9">
    <w:name w:val="样式 119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20">
    <w:name w:val="样式 120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21">
    <w:name w:val="样式 121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22">
    <w:name w:val="样式 12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3">
    <w:name w:val="样式 12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4">
    <w:name w:val="样式 12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5">
    <w:name w:val="样式 12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6">
    <w:name w:val="样式 12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7">
    <w:name w:val="样式 12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8">
    <w:name w:val="样式 12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9">
    <w:name w:val="样式 12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0">
    <w:name w:val="样式 13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1">
    <w:name w:val="样式 13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2">
    <w:name w:val="样式 13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3">
    <w:name w:val="样式 13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4">
    <w:name w:val="样式 13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5">
    <w:name w:val="样式 13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6">
    <w:name w:val="样式 13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7">
    <w:name w:val="样式 13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8">
    <w:name w:val="样式 14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9">
    <w:name w:val="样式 14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40">
    <w:name w:val="样式 7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1">
    <w:name w:val="样式 7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2">
    <w:name w:val="样式 7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3">
    <w:name w:val="样式 7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4">
    <w:name w:val="样式 7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5">
    <w:name w:val="样式 8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6">
    <w:name w:val="样式 8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47">
    <w:name w:val="样式 8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48">
    <w:name w:val="样式 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9">
    <w:name w:val="样式 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0">
    <w:name w:val="样式 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1">
    <w:name w:val="样式 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2">
    <w:name w:val="样式 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3">
    <w:name w:val="样式 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4">
    <w:name w:val="样式 14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5">
    <w:name w:val="样式 14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6">
    <w:name w:val="Default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4"/>
      <w:lang w:val="en-US" w:eastAsia="zh-CN" w:bidi="ar-SA"/>
    </w:rPr>
  </w:style>
  <w:style w:type="paragraph" w:customStyle="1" w:styleId="357">
    <w:name w:val="样式 14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8">
    <w:name w:val="样式 14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9">
    <w:name w:val="样式 14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0">
    <w:name w:val="样式 14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1">
    <w:name w:val="样式 14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2">
    <w:name w:val="样式 15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3">
    <w:name w:val="样式 15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4">
    <w:name w:val="样式 15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5">
    <w:name w:val="样式 15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6">
    <w:name w:val="样式 15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7">
    <w:name w:val="样式 15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8">
    <w:name w:val="样式 15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975</TotalTime>
  <Application>Yozo_Office</Application>
  <Pages>6</Pages>
  <Words>2461</Words>
  <Characters>2474</Characters>
  <Lines>117</Lines>
  <Paragraphs>46</Paragraphs>
  <CharactersWithSpaces>2546</CharactersWithSpaces>
  <Company>CGAC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User</dc:creator>
  <cp:lastModifiedBy>文静</cp:lastModifiedBy>
  <cp:revision>1</cp:revision>
  <dcterms:created xsi:type="dcterms:W3CDTF">2024-08-29T08:36:21Z</dcterms:created>
  <dcterms:modified xsi:type="dcterms:W3CDTF">2024-10-28T02:01:18Z</dcterms:modified>
</cp:coreProperties>
</file>