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color w:val="000000"/>
          <w:w w:val="99"/>
          <w:sz w:val="44"/>
          <w:szCs w:val="44"/>
          <w:lang w:eastAsia="zh-CN"/>
        </w:rPr>
      </w:pPr>
      <w:bookmarkStart w:id="0" w:name="_GoBack"/>
      <w:bookmarkEnd w:id="0"/>
      <w:r>
        <w:rPr>
          <w:rFonts w:hint="eastAsia" w:ascii="方正小标宋简体" w:hAnsi="黑体" w:eastAsia="方正小标宋简体"/>
          <w:color w:val="000000"/>
          <w:w w:val="99"/>
          <w:sz w:val="44"/>
          <w:szCs w:val="44"/>
          <w:lang w:eastAsia="zh-CN"/>
        </w:rPr>
        <w:t>浙江省</w:t>
      </w:r>
      <w:r>
        <w:rPr>
          <w:rFonts w:hint="eastAsia" w:ascii="方正小标宋简体" w:hAnsi="黑体" w:eastAsia="方正小标宋简体"/>
          <w:color w:val="000000"/>
          <w:w w:val="99"/>
          <w:sz w:val="44"/>
          <w:szCs w:val="44"/>
        </w:rPr>
        <w:t>资产评估</w:t>
      </w:r>
      <w:r>
        <w:rPr>
          <w:rFonts w:ascii="方正小标宋简体" w:hAnsi="黑体" w:eastAsia="方正小标宋简体"/>
          <w:color w:val="000000"/>
          <w:w w:val="99"/>
          <w:sz w:val="44"/>
          <w:szCs w:val="44"/>
        </w:rPr>
        <w:t>协会</w:t>
      </w:r>
      <w:r>
        <w:rPr>
          <w:rFonts w:hint="eastAsia" w:ascii="方正小标宋简体" w:hAnsi="黑体" w:eastAsia="方正小标宋简体"/>
          <w:color w:val="000000"/>
          <w:w w:val="99"/>
          <w:sz w:val="44"/>
          <w:szCs w:val="44"/>
        </w:rPr>
        <w:t>专业技术评审</w:t>
      </w:r>
      <w:r>
        <w:rPr>
          <w:rFonts w:hint="eastAsia" w:ascii="方正小标宋简体" w:hAnsi="黑体" w:eastAsia="方正小标宋简体"/>
          <w:color w:val="000000"/>
          <w:w w:val="99"/>
          <w:sz w:val="44"/>
          <w:szCs w:val="44"/>
          <w:lang w:eastAsia="zh-CN"/>
        </w:rPr>
        <w:t>实施细则</w:t>
      </w:r>
    </w:p>
    <w:p>
      <w:pPr>
        <w:spacing w:line="700" w:lineRule="exact"/>
        <w:jc w:val="center"/>
        <w:rPr>
          <w:rFonts w:hint="eastAsia" w:ascii="方正小标宋简体" w:hAnsi="黑体" w:eastAsia="方正小标宋简体"/>
          <w:color w:val="000000"/>
          <w:w w:val="99"/>
          <w:sz w:val="32"/>
          <w:szCs w:val="32"/>
          <w:lang w:eastAsia="zh-CN"/>
        </w:rPr>
      </w:pPr>
      <w:r>
        <w:rPr>
          <w:rFonts w:hint="eastAsia" w:ascii="方正小标宋简体" w:hAnsi="黑体" w:eastAsia="方正小标宋简体"/>
          <w:color w:val="000000"/>
          <w:w w:val="99"/>
          <w:sz w:val="32"/>
          <w:szCs w:val="32"/>
          <w:lang w:eastAsia="zh-CN"/>
        </w:rPr>
        <w:t>（征求意见稿）</w:t>
      </w:r>
    </w:p>
    <w:p>
      <w:pPr>
        <w:spacing w:line="700" w:lineRule="exact"/>
        <w:jc w:val="center"/>
        <w:rPr>
          <w:rFonts w:hint="eastAsia" w:ascii="方正小标宋简体" w:hAnsi="黑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黑体" w:hAnsi="黑体" w:eastAsia="黑体"/>
          <w:b/>
          <w:bCs/>
          <w:sz w:val="32"/>
          <w:szCs w:val="32"/>
          <w:lang w:val="en-US" w:eastAsia="zh-CN"/>
        </w:rPr>
      </w:pPr>
      <w:r>
        <w:rPr>
          <w:rFonts w:hint="eastAsia" w:ascii="仿宋" w:hAnsi="仿宋" w:cs="仿宋"/>
          <w:b/>
          <w:bCs/>
          <w:sz w:val="32"/>
          <w:szCs w:val="32"/>
          <w:lang w:val="en-US" w:eastAsia="zh-CN"/>
        </w:rPr>
        <w:t>第一条</w:t>
      </w:r>
      <w:r>
        <w:rPr>
          <w:rFonts w:hint="eastAsia" w:ascii="仿宋" w:hAnsi="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为</w:t>
      </w:r>
      <w:r>
        <w:rPr>
          <w:rFonts w:hint="eastAsia" w:ascii="仿宋" w:hAnsi="仿宋" w:cs="仿宋"/>
          <w:b w:val="0"/>
          <w:bCs w:val="0"/>
          <w:sz w:val="32"/>
          <w:szCs w:val="32"/>
          <w:lang w:val="en-US" w:eastAsia="zh-CN"/>
        </w:rPr>
        <w:t>规范浙江</w:t>
      </w:r>
      <w:r>
        <w:rPr>
          <w:rFonts w:hint="eastAsia" w:ascii="仿宋" w:hAnsi="仿宋" w:eastAsia="仿宋" w:cs="仿宋"/>
          <w:b w:val="0"/>
          <w:bCs w:val="0"/>
          <w:sz w:val="32"/>
          <w:szCs w:val="32"/>
          <w:lang w:val="en-US" w:eastAsia="zh-CN"/>
        </w:rPr>
        <w:t>省资产评估协会（以下简称省评协）</w:t>
      </w:r>
      <w:r>
        <w:rPr>
          <w:rFonts w:hint="eastAsia" w:ascii="仿宋" w:hAnsi="仿宋" w:cs="仿宋"/>
          <w:b w:val="0"/>
          <w:bCs w:val="0"/>
          <w:sz w:val="32"/>
          <w:szCs w:val="32"/>
          <w:lang w:val="en-US" w:eastAsia="zh-CN"/>
        </w:rPr>
        <w:t>专业技术评审工作，依据《最高人民法院关于人民法院确定财产处置参考价若干问题的规定》（法释</w:t>
      </w:r>
      <w:r>
        <w:rPr>
          <w:rFonts w:hint="eastAsia" w:ascii="仿宋" w:hAnsi="仿宋"/>
          <w:color w:val="000000"/>
          <w:szCs w:val="32"/>
        </w:rPr>
        <w:t>〔201</w:t>
      </w:r>
      <w:r>
        <w:rPr>
          <w:rFonts w:hint="eastAsia" w:ascii="仿宋" w:hAnsi="仿宋"/>
          <w:color w:val="000000"/>
          <w:szCs w:val="32"/>
          <w:lang w:val="en-US" w:eastAsia="zh-CN"/>
        </w:rPr>
        <w:t>8</w:t>
      </w:r>
      <w:r>
        <w:rPr>
          <w:rFonts w:hint="eastAsia" w:ascii="仿宋" w:hAnsi="仿宋"/>
          <w:color w:val="000000"/>
          <w:szCs w:val="32"/>
        </w:rPr>
        <w:t>〕</w:t>
      </w:r>
      <w:r>
        <w:rPr>
          <w:rFonts w:hint="eastAsia" w:ascii="仿宋" w:hAnsi="仿宋"/>
          <w:color w:val="000000"/>
          <w:szCs w:val="32"/>
          <w:lang w:val="en-US" w:eastAsia="zh-CN"/>
        </w:rPr>
        <w:t>15号，</w:t>
      </w:r>
      <w:r>
        <w:rPr>
          <w:rFonts w:hint="eastAsia" w:ascii="仿宋" w:hAnsi="仿宋" w:cs="仿宋"/>
          <w:b w:val="0"/>
          <w:bCs w:val="0"/>
          <w:sz w:val="32"/>
          <w:szCs w:val="32"/>
          <w:lang w:val="en-US" w:eastAsia="zh-CN"/>
        </w:rPr>
        <w:t>以下简称《参考价规定》）、</w:t>
      </w:r>
      <w:r>
        <w:rPr>
          <w:rFonts w:hint="eastAsia" w:ascii="仿宋" w:hAnsi="仿宋" w:cs="仿宋"/>
          <w:b w:val="0"/>
          <w:bCs w:val="0"/>
          <w:sz w:val="32"/>
          <w:szCs w:val="32"/>
          <w:lang w:val="en-US" w:eastAsia="zh"/>
        </w:rPr>
        <w:t>最高人民法院办公厅等6部门</w:t>
      </w:r>
      <w:r>
        <w:rPr>
          <w:rFonts w:hint="eastAsia" w:ascii="仿宋" w:hAnsi="仿宋"/>
          <w:color w:val="000000"/>
          <w:szCs w:val="32"/>
        </w:rPr>
        <w:t>《</w:t>
      </w:r>
      <w:r>
        <w:rPr>
          <w:rFonts w:hint="eastAsia" w:ascii="仿宋" w:hAnsi="仿宋"/>
          <w:color w:val="000000"/>
          <w:szCs w:val="32"/>
          <w:lang w:eastAsia="zh"/>
        </w:rPr>
        <w:t>关于印发&lt;</w:t>
      </w:r>
      <w:r>
        <w:rPr>
          <w:rFonts w:hint="eastAsia" w:ascii="仿宋" w:hAnsi="仿宋"/>
          <w:color w:val="000000"/>
          <w:szCs w:val="32"/>
        </w:rPr>
        <w:t>人民</w:t>
      </w:r>
      <w:r>
        <w:rPr>
          <w:rFonts w:ascii="仿宋" w:hAnsi="仿宋"/>
          <w:color w:val="000000"/>
          <w:szCs w:val="32"/>
        </w:rPr>
        <w:t>法院委托评估专业技术评审工作规范</w:t>
      </w:r>
      <w:r>
        <w:rPr>
          <w:rFonts w:hint="eastAsia" w:ascii="仿宋" w:hAnsi="仿宋"/>
          <w:color w:val="000000"/>
          <w:szCs w:val="32"/>
          <w:lang w:eastAsia="zh"/>
        </w:rPr>
        <w:t>&gt;的通知</w:t>
      </w:r>
      <w:r>
        <w:rPr>
          <w:rFonts w:hint="eastAsia" w:ascii="仿宋" w:hAnsi="仿宋"/>
          <w:color w:val="000000"/>
          <w:szCs w:val="32"/>
        </w:rPr>
        <w:t>》（法办〔2019〕364号</w:t>
      </w:r>
      <w:r>
        <w:rPr>
          <w:rFonts w:hint="eastAsia" w:ascii="仿宋" w:hAnsi="仿宋"/>
          <w:color w:val="000000"/>
          <w:szCs w:val="32"/>
          <w:lang w:val="en-US" w:eastAsia="zh-CN"/>
        </w:rPr>
        <w:t>,以下简称《委托评估规范》</w:t>
      </w:r>
      <w:r>
        <w:rPr>
          <w:rFonts w:hint="eastAsia" w:ascii="仿宋" w:hAnsi="仿宋"/>
          <w:color w:val="000000"/>
          <w:szCs w:val="32"/>
        </w:rPr>
        <w:t>）、</w:t>
      </w:r>
      <w:r>
        <w:rPr>
          <w:rFonts w:hint="eastAsia" w:ascii="仿宋" w:hAnsi="仿宋"/>
          <w:color w:val="000000"/>
          <w:szCs w:val="32"/>
          <w:lang w:eastAsia="zh"/>
        </w:rPr>
        <w:t>《</w:t>
      </w:r>
      <w:r>
        <w:rPr>
          <w:rFonts w:ascii="仿宋" w:hAnsi="仿宋"/>
          <w:color w:val="000000"/>
          <w:szCs w:val="32"/>
        </w:rPr>
        <w:t>中国资产评估协会</w:t>
      </w:r>
      <w:r>
        <w:rPr>
          <w:rFonts w:hint="eastAsia" w:ascii="仿宋" w:hAnsi="仿宋"/>
          <w:color w:val="000000"/>
          <w:szCs w:val="32"/>
          <w:lang w:eastAsia="zh"/>
        </w:rPr>
        <w:t>关于印发&lt;</w:t>
      </w:r>
      <w:r>
        <w:rPr>
          <w:rFonts w:hint="eastAsia" w:ascii="仿宋" w:hAnsi="仿宋"/>
          <w:color w:val="000000"/>
          <w:szCs w:val="32"/>
        </w:rPr>
        <w:t>人民</w:t>
      </w:r>
      <w:r>
        <w:rPr>
          <w:rFonts w:ascii="仿宋" w:hAnsi="仿宋"/>
          <w:color w:val="000000"/>
          <w:szCs w:val="32"/>
        </w:rPr>
        <w:t>法院委托资产评估专业技术评审收费管理办法（</w:t>
      </w:r>
      <w:r>
        <w:rPr>
          <w:rFonts w:hint="eastAsia" w:ascii="仿宋" w:hAnsi="仿宋"/>
          <w:color w:val="000000"/>
          <w:szCs w:val="32"/>
        </w:rPr>
        <w:t>试行</w:t>
      </w:r>
      <w:r>
        <w:rPr>
          <w:rFonts w:ascii="仿宋" w:hAnsi="仿宋"/>
          <w:color w:val="000000"/>
          <w:szCs w:val="32"/>
        </w:rPr>
        <w:t>）</w:t>
      </w:r>
      <w:r>
        <w:rPr>
          <w:rFonts w:hint="eastAsia" w:ascii="仿宋" w:hAnsi="仿宋"/>
          <w:color w:val="000000"/>
          <w:szCs w:val="32"/>
          <w:lang w:eastAsia="zh"/>
        </w:rPr>
        <w:t>&gt;的通知》</w:t>
      </w:r>
      <w:r>
        <w:rPr>
          <w:rFonts w:hint="eastAsia" w:ascii="仿宋" w:hAnsi="仿宋"/>
          <w:color w:val="000000"/>
          <w:szCs w:val="32"/>
        </w:rPr>
        <w:t>（中</w:t>
      </w:r>
      <w:r>
        <w:rPr>
          <w:rFonts w:ascii="仿宋" w:hAnsi="仿宋"/>
          <w:color w:val="000000"/>
          <w:szCs w:val="32"/>
        </w:rPr>
        <w:t>评协办</w:t>
      </w:r>
      <w:r>
        <w:rPr>
          <w:rFonts w:hint="eastAsia" w:ascii="仿宋" w:hAnsi="仿宋"/>
          <w:color w:val="000000"/>
          <w:szCs w:val="32"/>
        </w:rPr>
        <w:t>〔2019〕96号）等</w:t>
      </w:r>
      <w:r>
        <w:rPr>
          <w:rFonts w:hint="eastAsia" w:ascii="仿宋" w:hAnsi="仿宋"/>
          <w:color w:val="000000"/>
          <w:szCs w:val="32"/>
          <w:lang w:eastAsia="zh-CN"/>
        </w:rPr>
        <w:t>相关规定，制定本实施细则。</w:t>
      </w:r>
    </w:p>
    <w:p>
      <w:pPr>
        <w:spacing w:line="600" w:lineRule="exact"/>
        <w:ind w:firstLine="640"/>
        <w:rPr>
          <w:rFonts w:hint="eastAsia"/>
          <w:lang w:val="en-US" w:eastAsia="zh-CN"/>
        </w:rPr>
      </w:pPr>
      <w:r>
        <w:rPr>
          <w:rFonts w:hint="eastAsia" w:ascii="仿宋" w:hAnsi="仿宋" w:eastAsia="仿宋"/>
          <w:b/>
          <w:bCs/>
          <w:color w:val="000000"/>
          <w:sz w:val="32"/>
          <w:szCs w:val="32"/>
          <w:lang w:val="en-US" w:eastAsia="zh-CN"/>
        </w:rPr>
        <w:t>第二条</w:t>
      </w:r>
      <w:r>
        <w:rPr>
          <w:rFonts w:hint="eastAsia" w:ascii="仿宋" w:hAnsi="仿宋" w:eastAsia="仿宋"/>
          <w:b w:val="0"/>
          <w:bCs w:val="0"/>
          <w:color w:val="000000"/>
          <w:sz w:val="32"/>
          <w:szCs w:val="32"/>
          <w:lang w:val="en-US" w:eastAsia="zh-CN"/>
        </w:rPr>
        <w:t xml:space="preserve"> 本</w:t>
      </w:r>
      <w:r>
        <w:rPr>
          <w:rFonts w:hint="eastAsia" w:ascii="仿宋" w:hAnsi="仿宋"/>
          <w:b w:val="0"/>
          <w:bCs w:val="0"/>
          <w:color w:val="000000"/>
          <w:sz w:val="32"/>
          <w:szCs w:val="32"/>
          <w:lang w:val="en-US" w:eastAsia="zh-CN"/>
        </w:rPr>
        <w:t>实施细则</w:t>
      </w:r>
      <w:r>
        <w:rPr>
          <w:rFonts w:hint="eastAsia" w:ascii="仿宋" w:hAnsi="仿宋" w:eastAsia="仿宋"/>
          <w:b w:val="0"/>
          <w:bCs w:val="0"/>
          <w:color w:val="000000"/>
          <w:sz w:val="32"/>
          <w:szCs w:val="32"/>
          <w:lang w:val="en-US" w:eastAsia="zh-CN"/>
        </w:rPr>
        <w:t>所称专业技术评审</w:t>
      </w:r>
      <w:r>
        <w:rPr>
          <w:rFonts w:hint="eastAsia" w:ascii="仿宋" w:hAnsi="仿宋"/>
          <w:b w:val="0"/>
          <w:bCs w:val="0"/>
          <w:color w:val="000000"/>
          <w:sz w:val="32"/>
          <w:szCs w:val="32"/>
          <w:lang w:val="en-US" w:eastAsia="zh-CN"/>
        </w:rPr>
        <w:t>，</w:t>
      </w:r>
      <w:r>
        <w:rPr>
          <w:rFonts w:hint="eastAsia" w:ascii="仿宋" w:hAnsi="仿宋" w:eastAsia="仿宋"/>
          <w:b w:val="0"/>
          <w:bCs w:val="0"/>
          <w:color w:val="000000"/>
          <w:sz w:val="32"/>
          <w:szCs w:val="32"/>
          <w:lang w:val="en-US" w:eastAsia="zh-CN"/>
        </w:rPr>
        <w:t>是指</w:t>
      </w:r>
      <w:r>
        <w:rPr>
          <w:rFonts w:hint="eastAsia"/>
          <w:lang w:val="en-US" w:eastAsia="zh-CN"/>
        </w:rPr>
        <w:t>省评协接受人民法院委托，对辖区内所属资产评估机构出具的、用于确定财产处置参考价的资产评估报告进行的评审，以及</w:t>
      </w:r>
      <w:r>
        <w:rPr>
          <w:rFonts w:hint="eastAsia"/>
          <w:lang w:val="en-US" w:eastAsia="zh"/>
        </w:rPr>
        <w:t>中国资产评估协会（以下简称</w:t>
      </w:r>
      <w:r>
        <w:rPr>
          <w:rFonts w:hint="eastAsia"/>
          <w:lang w:val="en-US" w:eastAsia="zh-CN"/>
        </w:rPr>
        <w:t>中评协</w:t>
      </w:r>
      <w:r>
        <w:rPr>
          <w:rFonts w:hint="eastAsia"/>
          <w:lang w:val="en-US" w:eastAsia="zh"/>
        </w:rPr>
        <w:t>）</w:t>
      </w:r>
      <w:r>
        <w:rPr>
          <w:rFonts w:hint="eastAsia"/>
          <w:lang w:val="en-US" w:eastAsia="zh-CN"/>
        </w:rPr>
        <w:t>指定或委托的专业技术评审等。</w:t>
      </w:r>
    </w:p>
    <w:p>
      <w:pPr>
        <w:spacing w:line="600" w:lineRule="exact"/>
        <w:ind w:firstLine="640"/>
        <w:rPr>
          <w:rFonts w:hint="eastAsia" w:ascii="仿宋" w:hAnsi="仿宋" w:cs="仿宋"/>
          <w:sz w:val="32"/>
          <w:szCs w:val="32"/>
          <w:lang w:val="en-US" w:eastAsia="zh-CN"/>
        </w:rPr>
      </w:pPr>
      <w:r>
        <w:rPr>
          <w:rFonts w:hint="eastAsia" w:ascii="仿宋" w:hAnsi="仿宋" w:cs="仿宋"/>
          <w:b/>
          <w:bCs/>
          <w:sz w:val="32"/>
          <w:szCs w:val="32"/>
          <w:lang w:eastAsia="zh-CN"/>
        </w:rPr>
        <w:t>第三条</w:t>
      </w:r>
      <w:r>
        <w:rPr>
          <w:rFonts w:hint="eastAsia" w:ascii="仿宋" w:hAnsi="仿宋" w:cs="仿宋"/>
          <w:sz w:val="32"/>
          <w:szCs w:val="32"/>
          <w:lang w:val="en-US" w:eastAsia="zh-CN"/>
        </w:rPr>
        <w:t xml:space="preserve"> 专业技术</w:t>
      </w:r>
      <w:r>
        <w:rPr>
          <w:rFonts w:hint="eastAsia" w:ascii="仿宋" w:hAnsi="仿宋" w:cs="仿宋"/>
          <w:sz w:val="32"/>
          <w:szCs w:val="32"/>
          <w:lang w:eastAsia="zh-CN"/>
        </w:rPr>
        <w:t>评审受</w:t>
      </w:r>
      <w:r>
        <w:rPr>
          <w:rFonts w:hint="eastAsia" w:ascii="仿宋" w:hAnsi="仿宋" w:cs="仿宋"/>
          <w:sz w:val="32"/>
          <w:szCs w:val="32"/>
          <w:highlight w:val="none"/>
          <w:lang w:eastAsia="zh-CN"/>
        </w:rPr>
        <w:t>理范围</w:t>
      </w:r>
      <w:r>
        <w:rPr>
          <w:rFonts w:hint="eastAsia" w:ascii="仿宋" w:hAnsi="仿宋" w:cs="仿宋"/>
          <w:sz w:val="32"/>
          <w:szCs w:val="32"/>
          <w:lang w:eastAsia="zh-CN"/>
        </w:rPr>
        <w:t>主要为</w:t>
      </w:r>
      <w:r>
        <w:rPr>
          <w:rFonts w:hint="eastAsia" w:ascii="仿宋" w:hAnsi="仿宋" w:eastAsia="仿宋" w:cs="仿宋"/>
          <w:sz w:val="32"/>
          <w:szCs w:val="32"/>
        </w:rPr>
        <w:t>当事人、利害关系人</w:t>
      </w:r>
      <w:r>
        <w:rPr>
          <w:rFonts w:hint="eastAsia" w:ascii="仿宋" w:hAnsi="仿宋" w:cs="仿宋"/>
          <w:sz w:val="32"/>
          <w:szCs w:val="32"/>
          <w:lang w:eastAsia="zh-CN"/>
        </w:rPr>
        <w:t>对</w:t>
      </w:r>
      <w:r>
        <w:rPr>
          <w:rFonts w:hint="eastAsia" w:ascii="仿宋" w:hAnsi="仿宋" w:eastAsia="仿宋" w:cs="仿宋"/>
          <w:sz w:val="32"/>
          <w:szCs w:val="32"/>
          <w:lang w:val="en-US" w:eastAsia="zh-CN"/>
        </w:rPr>
        <w:t>资产</w:t>
      </w:r>
      <w:r>
        <w:rPr>
          <w:rFonts w:hint="eastAsia" w:ascii="仿宋" w:hAnsi="仿宋" w:eastAsia="仿宋" w:cs="仿宋"/>
          <w:sz w:val="32"/>
          <w:szCs w:val="32"/>
        </w:rPr>
        <w:t>评估报告的参照标准、计算方法或者评估结果</w:t>
      </w:r>
      <w:r>
        <w:rPr>
          <w:rFonts w:hint="eastAsia" w:ascii="仿宋" w:hAnsi="仿宋" w:cs="仿宋"/>
          <w:sz w:val="32"/>
          <w:szCs w:val="32"/>
          <w:lang w:val="en-US" w:eastAsia="zh-CN"/>
        </w:rPr>
        <w:t>等提出的异议。</w:t>
      </w:r>
    </w:p>
    <w:p>
      <w:pPr>
        <w:spacing w:line="600" w:lineRule="exact"/>
        <w:ind w:firstLine="640"/>
        <w:rPr>
          <w:rFonts w:hint="eastAsia" w:ascii="仿宋" w:hAnsi="仿宋" w:cs="仿宋"/>
          <w:sz w:val="32"/>
          <w:szCs w:val="32"/>
          <w:lang w:val="en-US" w:eastAsia="zh-CN"/>
        </w:rPr>
      </w:pPr>
      <w:r>
        <w:rPr>
          <w:rFonts w:hint="eastAsia" w:ascii="仿宋" w:hAnsi="仿宋" w:cs="仿宋"/>
          <w:b/>
          <w:bCs/>
          <w:sz w:val="32"/>
          <w:szCs w:val="32"/>
          <w:lang w:val="en-US" w:eastAsia="zh-CN"/>
        </w:rPr>
        <w:t>第四条</w:t>
      </w:r>
      <w:r>
        <w:rPr>
          <w:rFonts w:hint="eastAsia" w:ascii="仿宋" w:hAnsi="仿宋" w:cs="仿宋"/>
          <w:sz w:val="32"/>
          <w:szCs w:val="32"/>
          <w:lang w:val="en-US" w:eastAsia="zh-CN"/>
        </w:rPr>
        <w:t xml:space="preserve"> 省评协开展专业技术评审，应当聘请具有相应资质的专业人员组成专家组进行。</w:t>
      </w:r>
    </w:p>
    <w:p>
      <w:pPr>
        <w:spacing w:line="600" w:lineRule="exact"/>
        <w:ind w:firstLine="640"/>
        <w:rPr>
          <w:rFonts w:hint="eastAsia" w:ascii="仿宋" w:hAnsi="仿宋" w:cs="仿宋"/>
          <w:sz w:val="32"/>
          <w:szCs w:val="32"/>
          <w:lang w:val="en-US" w:eastAsia="zh-CN"/>
        </w:rPr>
      </w:pPr>
      <w:r>
        <w:rPr>
          <w:rFonts w:hint="eastAsia" w:ascii="仿宋" w:hAnsi="仿宋" w:cs="仿宋"/>
          <w:b/>
          <w:bCs/>
          <w:sz w:val="32"/>
          <w:szCs w:val="32"/>
          <w:lang w:val="en-US" w:eastAsia="zh-CN"/>
        </w:rPr>
        <w:t>第五条</w:t>
      </w:r>
      <w:r>
        <w:rPr>
          <w:rFonts w:hint="eastAsia" w:ascii="仿宋" w:hAnsi="仿宋" w:cs="仿宋"/>
          <w:sz w:val="32"/>
          <w:szCs w:val="32"/>
          <w:lang w:val="en-US" w:eastAsia="zh-CN"/>
        </w:rPr>
        <w:t xml:space="preserve"> 省评协应当按照规定收取专业技术评审费用，用以支付评审专家劳务费。</w:t>
      </w:r>
    </w:p>
    <w:p>
      <w:pPr>
        <w:spacing w:line="600" w:lineRule="exact"/>
        <w:ind w:firstLine="640"/>
        <w:rPr>
          <w:rFonts w:hint="eastAsia" w:ascii="仿宋" w:hAnsi="仿宋" w:cs="仿宋"/>
          <w:sz w:val="32"/>
          <w:szCs w:val="32"/>
          <w:lang w:val="en-US" w:eastAsia="zh-CN"/>
        </w:rPr>
      </w:pPr>
      <w:r>
        <w:rPr>
          <w:rFonts w:hint="eastAsia" w:ascii="仿宋" w:hAnsi="仿宋" w:cs="仿宋"/>
          <w:b/>
          <w:bCs/>
          <w:sz w:val="32"/>
          <w:szCs w:val="32"/>
          <w:lang w:val="en-US" w:eastAsia="zh-CN"/>
        </w:rPr>
        <w:t>第六条</w:t>
      </w:r>
      <w:r>
        <w:rPr>
          <w:rFonts w:hint="eastAsia" w:ascii="仿宋" w:hAnsi="仿宋" w:cs="仿宋"/>
          <w:sz w:val="32"/>
          <w:szCs w:val="32"/>
          <w:lang w:val="en-US" w:eastAsia="zh-CN"/>
        </w:rPr>
        <w:t xml:space="preserve"> 省评协开展专业技术评审</w:t>
      </w:r>
      <w:r>
        <w:rPr>
          <w:rFonts w:hint="eastAsia" w:ascii="仿宋" w:hAnsi="仿宋"/>
          <w:color w:val="000000"/>
          <w:szCs w:val="32"/>
          <w:lang w:eastAsia="zh-CN"/>
        </w:rPr>
        <w:t>采取</w:t>
      </w:r>
      <w:r>
        <w:rPr>
          <w:rFonts w:ascii="仿宋" w:hAnsi="仿宋"/>
          <w:color w:val="000000"/>
          <w:szCs w:val="32"/>
        </w:rPr>
        <w:t>集中评审</w:t>
      </w:r>
      <w:r>
        <w:rPr>
          <w:rFonts w:hint="eastAsia" w:ascii="仿宋" w:hAnsi="仿宋"/>
          <w:color w:val="000000"/>
          <w:szCs w:val="32"/>
          <w:lang w:eastAsia="zh-CN"/>
        </w:rPr>
        <w:t>的</w:t>
      </w:r>
      <w:r>
        <w:rPr>
          <w:rFonts w:hint="eastAsia" w:ascii="仿宋" w:hAnsi="仿宋"/>
          <w:color w:val="000000"/>
          <w:szCs w:val="32"/>
        </w:rPr>
        <w:t>方式</w:t>
      </w:r>
      <w:r>
        <w:rPr>
          <w:rFonts w:ascii="仿宋" w:hAnsi="仿宋"/>
          <w:color w:val="000000"/>
          <w:szCs w:val="32"/>
        </w:rPr>
        <w:t>进行，</w:t>
      </w:r>
      <w:r>
        <w:rPr>
          <w:rFonts w:hint="eastAsia" w:ascii="仿宋" w:hAnsi="仿宋"/>
          <w:color w:val="000000"/>
          <w:szCs w:val="32"/>
          <w:lang w:eastAsia="zh-CN"/>
        </w:rPr>
        <w:t>应遵循</w:t>
      </w:r>
      <w:r>
        <w:rPr>
          <w:rFonts w:ascii="仿宋" w:hAnsi="仿宋"/>
          <w:color w:val="000000"/>
          <w:szCs w:val="32"/>
        </w:rPr>
        <w:t>少数服从多数</w:t>
      </w:r>
      <w:r>
        <w:rPr>
          <w:rFonts w:hint="eastAsia" w:ascii="仿宋" w:hAnsi="仿宋"/>
          <w:color w:val="000000"/>
          <w:szCs w:val="32"/>
          <w:lang w:eastAsia="zh-CN"/>
        </w:rPr>
        <w:t>、公开、公平、公正、高效等</w:t>
      </w:r>
      <w:r>
        <w:rPr>
          <w:rFonts w:ascii="仿宋" w:hAnsi="仿宋"/>
          <w:color w:val="000000"/>
          <w:szCs w:val="32"/>
        </w:rPr>
        <w:t>原则</w:t>
      </w:r>
      <w:r>
        <w:rPr>
          <w:rFonts w:hint="eastAsia" w:ascii="仿宋" w:hAnsi="仿宋"/>
          <w:color w:val="000000"/>
          <w:szCs w:val="32"/>
          <w:lang w:eastAsia="zh-CN"/>
        </w:rPr>
        <w:t>，</w:t>
      </w:r>
      <w:r>
        <w:rPr>
          <w:rFonts w:hint="eastAsia" w:ascii="仿宋" w:hAnsi="仿宋" w:cs="仿宋"/>
          <w:sz w:val="32"/>
          <w:szCs w:val="32"/>
          <w:lang w:val="en-US" w:eastAsia="zh-CN"/>
        </w:rPr>
        <w:t>切实维护当事人、利害关系人的合法权益。</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0"/>
        <w:jc w:val="left"/>
        <w:textAlignment w:val="auto"/>
        <w:rPr>
          <w:rFonts w:hint="eastAsia" w:ascii="黑体" w:hAnsi="黑体" w:eastAsia="黑体"/>
          <w:b/>
          <w:bCs/>
          <w:sz w:val="32"/>
          <w:szCs w:val="32"/>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第二章 评审流程</w:t>
      </w:r>
    </w:p>
    <w:p>
      <w:pPr>
        <w:widowControl/>
        <w:numPr>
          <w:ilvl w:val="0"/>
          <w:numId w:val="0"/>
        </w:numPr>
        <w:spacing w:line="600" w:lineRule="exact"/>
        <w:ind w:firstLine="642" w:firstLineChars="200"/>
        <w:jc w:val="left"/>
        <w:rPr>
          <w:rFonts w:ascii="仿宋" w:hAnsi="仿宋"/>
          <w:color w:val="000000"/>
          <w:szCs w:val="32"/>
        </w:rPr>
      </w:pPr>
      <w:r>
        <w:rPr>
          <w:rFonts w:hint="eastAsia" w:ascii="仿宋" w:hAnsi="仿宋" w:eastAsia="仿宋"/>
          <w:b/>
          <w:bCs/>
          <w:color w:val="000000"/>
          <w:sz w:val="32"/>
          <w:szCs w:val="32"/>
          <w:lang w:val="en-US" w:eastAsia="zh-CN"/>
        </w:rPr>
        <w:t>第七条</w:t>
      </w:r>
      <w:r>
        <w:rPr>
          <w:rFonts w:hint="eastAsia" w:ascii="仿宋" w:hAnsi="仿宋" w:eastAsia="仿宋" w:cs="Times New Roman"/>
          <w:color w:val="000000"/>
          <w:sz w:val="32"/>
          <w:szCs w:val="32"/>
          <w:lang w:val="en-US" w:eastAsia="zh-CN"/>
        </w:rPr>
        <w:t xml:space="preserve"> </w:t>
      </w:r>
      <w:r>
        <w:rPr>
          <w:rFonts w:hint="eastAsia" w:ascii="仿宋" w:hAnsi="仿宋" w:cs="Times New Roman"/>
          <w:color w:val="000000"/>
          <w:sz w:val="32"/>
          <w:szCs w:val="32"/>
          <w:lang w:val="en-US" w:eastAsia="zh-CN"/>
        </w:rPr>
        <w:t>人民法院</w:t>
      </w:r>
      <w:r>
        <w:rPr>
          <w:rFonts w:hint="eastAsia" w:ascii="仿宋" w:hAnsi="仿宋"/>
          <w:color w:val="000000"/>
          <w:szCs w:val="32"/>
        </w:rPr>
        <w:t>委托</w:t>
      </w:r>
      <w:r>
        <w:rPr>
          <w:rFonts w:hint="eastAsia" w:ascii="仿宋" w:hAnsi="仿宋"/>
          <w:color w:val="000000"/>
          <w:szCs w:val="32"/>
          <w:lang w:eastAsia="zh-CN"/>
        </w:rPr>
        <w:t>专业技术</w:t>
      </w:r>
      <w:r>
        <w:rPr>
          <w:rFonts w:hint="eastAsia" w:ascii="仿宋" w:hAnsi="仿宋"/>
          <w:color w:val="000000"/>
          <w:szCs w:val="32"/>
        </w:rPr>
        <w:t>评审</w:t>
      </w:r>
      <w:r>
        <w:rPr>
          <w:rFonts w:hint="eastAsia" w:ascii="仿宋" w:hAnsi="仿宋"/>
          <w:color w:val="000000"/>
          <w:szCs w:val="32"/>
          <w:lang w:eastAsia="zh-CN"/>
        </w:rPr>
        <w:t>时，应当提交以下</w:t>
      </w:r>
      <w:r>
        <w:rPr>
          <w:rFonts w:hint="eastAsia" w:ascii="仿宋" w:hAnsi="仿宋"/>
          <w:color w:val="000000"/>
          <w:szCs w:val="32"/>
        </w:rPr>
        <w:t>材料：</w:t>
      </w:r>
    </w:p>
    <w:p>
      <w:pPr>
        <w:spacing w:line="600" w:lineRule="exact"/>
        <w:ind w:firstLine="627" w:firstLineChars="196"/>
        <w:rPr>
          <w:rFonts w:hint="eastAsia" w:ascii="仿宋" w:hAnsi="仿宋"/>
          <w:color w:val="000000"/>
          <w:szCs w:val="32"/>
        </w:rPr>
      </w:pPr>
      <w:r>
        <w:rPr>
          <w:rFonts w:hint="eastAsia" w:ascii="仿宋" w:hAnsi="仿宋"/>
          <w:color w:val="000000"/>
          <w:szCs w:val="32"/>
          <w:lang w:eastAsia="zh-CN"/>
        </w:rPr>
        <w:t>（一）人民法院</w:t>
      </w:r>
      <w:r>
        <w:rPr>
          <w:rFonts w:hint="eastAsia" w:ascii="仿宋" w:hAnsi="仿宋"/>
          <w:color w:val="000000"/>
          <w:szCs w:val="32"/>
        </w:rPr>
        <w:t>专业技术评审委托书；</w:t>
      </w:r>
    </w:p>
    <w:p>
      <w:pPr>
        <w:spacing w:line="600" w:lineRule="exact"/>
        <w:ind w:firstLine="627" w:firstLineChars="196"/>
        <w:rPr>
          <w:rFonts w:hint="eastAsia" w:ascii="仿宋" w:hAnsi="仿宋"/>
          <w:color w:val="000000"/>
          <w:szCs w:val="32"/>
        </w:rPr>
      </w:pPr>
      <w:r>
        <w:rPr>
          <w:rFonts w:hint="eastAsia" w:ascii="仿宋" w:hAnsi="仿宋"/>
          <w:color w:val="000000"/>
          <w:szCs w:val="32"/>
          <w:lang w:eastAsia="zh-CN"/>
        </w:rPr>
        <w:t>（二）</w:t>
      </w:r>
      <w:r>
        <w:rPr>
          <w:rFonts w:hint="eastAsia" w:ascii="仿宋" w:hAnsi="仿宋"/>
          <w:color w:val="000000"/>
          <w:szCs w:val="32"/>
        </w:rPr>
        <w:t>当事人或利害关系人的书面异议和提交的证明材料；</w:t>
      </w:r>
    </w:p>
    <w:p>
      <w:pPr>
        <w:spacing w:line="600" w:lineRule="exact"/>
        <w:ind w:firstLine="627" w:firstLineChars="196"/>
        <w:rPr>
          <w:rFonts w:hint="eastAsia" w:ascii="仿宋" w:hAnsi="仿宋"/>
          <w:color w:val="000000"/>
          <w:szCs w:val="32"/>
        </w:rPr>
      </w:pPr>
      <w:r>
        <w:rPr>
          <w:rFonts w:hint="eastAsia" w:ascii="仿宋" w:hAnsi="仿宋"/>
          <w:color w:val="000000"/>
          <w:szCs w:val="32"/>
          <w:lang w:eastAsia="zh-CN"/>
        </w:rPr>
        <w:t>（三）资产</w:t>
      </w:r>
      <w:r>
        <w:rPr>
          <w:rFonts w:hint="eastAsia" w:ascii="仿宋" w:hAnsi="仿宋"/>
          <w:color w:val="000000"/>
          <w:szCs w:val="32"/>
        </w:rPr>
        <w:t>评估机构的书面说明；</w:t>
      </w:r>
    </w:p>
    <w:p>
      <w:pPr>
        <w:spacing w:line="600" w:lineRule="exact"/>
        <w:ind w:firstLine="627" w:firstLineChars="196"/>
        <w:rPr>
          <w:rFonts w:hint="eastAsia" w:ascii="仿宋" w:hAnsi="仿宋"/>
          <w:color w:val="000000"/>
          <w:szCs w:val="32"/>
        </w:rPr>
      </w:pPr>
      <w:r>
        <w:rPr>
          <w:rFonts w:hint="eastAsia" w:ascii="仿宋" w:hAnsi="仿宋"/>
          <w:color w:val="000000"/>
          <w:szCs w:val="32"/>
          <w:lang w:eastAsia="zh-CN"/>
        </w:rPr>
        <w:t>（四）资产</w:t>
      </w:r>
      <w:r>
        <w:rPr>
          <w:rFonts w:hint="eastAsia" w:ascii="仿宋" w:hAnsi="仿宋"/>
          <w:color w:val="000000"/>
          <w:szCs w:val="32"/>
        </w:rPr>
        <w:t>评估报告；</w:t>
      </w:r>
    </w:p>
    <w:p>
      <w:pPr>
        <w:spacing w:line="600" w:lineRule="exact"/>
        <w:ind w:firstLine="627" w:firstLineChars="196"/>
        <w:rPr>
          <w:rFonts w:hint="eastAsia" w:ascii="仿宋" w:hAnsi="仿宋"/>
          <w:color w:val="000000"/>
          <w:szCs w:val="32"/>
          <w:lang w:eastAsia="zh-CN"/>
        </w:rPr>
      </w:pPr>
      <w:r>
        <w:rPr>
          <w:rFonts w:hint="eastAsia" w:ascii="仿宋" w:hAnsi="仿宋"/>
          <w:color w:val="000000"/>
          <w:szCs w:val="32"/>
          <w:lang w:eastAsia="zh-CN"/>
        </w:rPr>
        <w:t>（五）资产评估工作底稿等其他</w:t>
      </w:r>
      <w:r>
        <w:rPr>
          <w:rFonts w:hint="eastAsia" w:ascii="仿宋" w:hAnsi="仿宋"/>
          <w:color w:val="000000"/>
          <w:szCs w:val="32"/>
        </w:rPr>
        <w:t>相关材料</w:t>
      </w:r>
      <w:r>
        <w:rPr>
          <w:rFonts w:hint="eastAsia" w:ascii="仿宋" w:hAnsi="仿宋"/>
          <w:color w:val="000000"/>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仿宋" w:hAnsi="仿宋" w:eastAsia="仿宋" w:cs="仿宋"/>
          <w:color w:val="auto"/>
          <w:sz w:val="32"/>
          <w:szCs w:val="32"/>
          <w:lang w:eastAsia="zh-CN"/>
        </w:rPr>
      </w:pPr>
      <w:r>
        <w:rPr>
          <w:rFonts w:hint="eastAsia" w:ascii="仿宋" w:hAnsi="仿宋"/>
          <w:color w:val="000000"/>
          <w:szCs w:val="32"/>
          <w:highlight w:val="none"/>
          <w:lang w:eastAsia="zh-CN"/>
        </w:rPr>
        <w:t>对于上述（一）至（四）项材料，由人民法院通过线上或线下方式提交至省评协，省评协不接受异议人、当事人或利害关系人直接提交。对于第（五）项材料，</w:t>
      </w:r>
      <w:r>
        <w:rPr>
          <w:rFonts w:hint="eastAsia" w:ascii="仿宋" w:hAnsi="仿宋"/>
          <w:color w:val="000000"/>
          <w:szCs w:val="32"/>
          <w:lang w:eastAsia="zh-CN"/>
        </w:rPr>
        <w:t>可在省评协受理评审后，由资产评估机构向省评协提交。</w:t>
      </w:r>
    </w:p>
    <w:p>
      <w:pPr>
        <w:keepNext w:val="0"/>
        <w:keepLines w:val="0"/>
        <w:pageBreakBefore w:val="0"/>
        <w:widowControl/>
        <w:kinsoku/>
        <w:wordWrap/>
        <w:overflowPunct/>
        <w:topLinePunct w:val="0"/>
        <w:autoSpaceDE/>
        <w:autoSpaceDN/>
        <w:bidi w:val="0"/>
        <w:adjustRightInd/>
        <w:snapToGrid/>
        <w:spacing w:line="600" w:lineRule="exact"/>
        <w:ind w:firstLine="629" w:firstLineChars="196"/>
        <w:jc w:val="left"/>
        <w:textAlignment w:val="auto"/>
        <w:rPr>
          <w:rFonts w:hint="eastAsia" w:ascii="仿宋" w:hAnsi="仿宋" w:eastAsia="仿宋" w:cs="仿宋"/>
          <w:color w:val="auto"/>
          <w:sz w:val="32"/>
          <w:szCs w:val="32"/>
        </w:rPr>
      </w:pPr>
      <w:r>
        <w:rPr>
          <w:rFonts w:hint="eastAsia" w:ascii="仿宋" w:hAnsi="仿宋" w:cs="仿宋"/>
          <w:b/>
          <w:bCs/>
          <w:color w:val="auto"/>
          <w:sz w:val="32"/>
          <w:szCs w:val="32"/>
          <w:lang w:val="en-US" w:eastAsia="zh-CN"/>
        </w:rPr>
        <w:t>第八条</w:t>
      </w:r>
      <w:r>
        <w:rPr>
          <w:rFonts w:hint="eastAsia" w:ascii="仿宋" w:hAnsi="仿宋" w:cs="仿宋"/>
          <w:color w:val="auto"/>
          <w:sz w:val="32"/>
          <w:szCs w:val="32"/>
          <w:lang w:val="en-US" w:eastAsia="zh-CN"/>
        </w:rPr>
        <w:t xml:space="preserve"> </w:t>
      </w:r>
      <w:r>
        <w:rPr>
          <w:rFonts w:hint="eastAsia" w:ascii="仿宋" w:hAnsi="仿宋" w:cs="仿宋"/>
          <w:color w:val="auto"/>
          <w:sz w:val="32"/>
          <w:szCs w:val="32"/>
          <w:highlight w:val="none"/>
          <w:lang w:val="en-US" w:eastAsia="zh-CN"/>
        </w:rPr>
        <w:t>人民法院未提交资产评估工作底稿等其他相关资料的，省评协受理评审后，</w:t>
      </w:r>
      <w:r>
        <w:rPr>
          <w:rFonts w:hint="eastAsia" w:ascii="仿宋" w:hAnsi="仿宋" w:eastAsia="仿宋" w:cs="仿宋"/>
          <w:sz w:val="32"/>
          <w:szCs w:val="32"/>
          <w:highlight w:val="none"/>
        </w:rPr>
        <w:t>应当责成评估机构在</w:t>
      </w:r>
      <w:r>
        <w:rPr>
          <w:rFonts w:hint="eastAsia" w:ascii="仿宋" w:hAnsi="仿宋" w:cs="仿宋"/>
          <w:sz w:val="32"/>
          <w:szCs w:val="32"/>
          <w:highlight w:val="none"/>
          <w:lang w:val="en-US" w:eastAsia="zh-CN"/>
        </w:rPr>
        <w:t>5</w:t>
      </w:r>
      <w:r>
        <w:rPr>
          <w:rFonts w:hint="eastAsia" w:ascii="仿宋" w:hAnsi="仿宋" w:eastAsia="仿宋" w:cs="仿宋"/>
          <w:sz w:val="32"/>
          <w:szCs w:val="32"/>
          <w:highlight w:val="none"/>
        </w:rPr>
        <w:t>个工作日内提交；</w:t>
      </w:r>
      <w:r>
        <w:rPr>
          <w:rFonts w:hint="eastAsia" w:ascii="仿宋" w:hAnsi="仿宋" w:eastAsia="仿宋" w:cs="仿宋"/>
          <w:sz w:val="32"/>
          <w:szCs w:val="32"/>
        </w:rPr>
        <w:t>评估机构在期限内</w:t>
      </w:r>
      <w:r>
        <w:rPr>
          <w:rFonts w:hint="eastAsia" w:ascii="仿宋" w:hAnsi="仿宋" w:cs="仿宋"/>
          <w:sz w:val="32"/>
          <w:szCs w:val="32"/>
          <w:lang w:val="en-US" w:eastAsia="zh-CN"/>
        </w:rPr>
        <w:t>拒不</w:t>
      </w:r>
      <w:r>
        <w:rPr>
          <w:rFonts w:hint="eastAsia" w:ascii="仿宋" w:hAnsi="仿宋" w:eastAsia="仿宋" w:cs="仿宋"/>
          <w:sz w:val="32"/>
          <w:szCs w:val="32"/>
        </w:rPr>
        <w:t>提交的，省评协将</w:t>
      </w:r>
      <w:r>
        <w:rPr>
          <w:rFonts w:hint="eastAsia" w:ascii="仿宋" w:hAnsi="仿宋" w:cs="仿宋"/>
          <w:sz w:val="32"/>
          <w:szCs w:val="32"/>
          <w:lang w:eastAsia="zh-CN"/>
        </w:rPr>
        <w:t>告知</w:t>
      </w:r>
      <w:r>
        <w:rPr>
          <w:rFonts w:hint="eastAsia" w:ascii="仿宋" w:hAnsi="仿宋" w:eastAsia="仿宋" w:cs="仿宋"/>
          <w:sz w:val="32"/>
          <w:szCs w:val="32"/>
        </w:rPr>
        <w:t>人民法院</w:t>
      </w:r>
      <w:r>
        <w:rPr>
          <w:rFonts w:hint="eastAsia" w:ascii="仿宋" w:hAnsi="仿宋" w:cs="仿宋"/>
          <w:sz w:val="32"/>
          <w:szCs w:val="32"/>
          <w:lang w:eastAsia="zh-CN"/>
        </w:rPr>
        <w:t>，并按照有关规定对评估机构进行行业自律惩戒，同时</w:t>
      </w:r>
      <w:r>
        <w:rPr>
          <w:rFonts w:hint="eastAsia" w:ascii="仿宋" w:hAnsi="仿宋" w:eastAsia="仿宋" w:cs="仿宋"/>
          <w:sz w:val="32"/>
          <w:szCs w:val="32"/>
        </w:rPr>
        <w:t>上报中评协</w:t>
      </w:r>
      <w:r>
        <w:rPr>
          <w:rFonts w:hint="eastAsia" w:ascii="仿宋" w:hAnsi="仿宋" w:cs="仿宋"/>
          <w:sz w:val="32"/>
          <w:szCs w:val="32"/>
          <w:lang w:eastAsia="zh-CN"/>
        </w:rPr>
        <w:t>予以处理</w:t>
      </w:r>
      <w:r>
        <w:rPr>
          <w:rFonts w:hint="eastAsia" w:ascii="仿宋" w:hAnsi="仿宋" w:eastAsia="仿宋" w:cs="仿宋"/>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cs="仿宋"/>
          <w:color w:val="auto"/>
          <w:sz w:val="32"/>
          <w:szCs w:val="32"/>
          <w:lang w:val="en-US" w:eastAsia="zh-CN"/>
        </w:rPr>
      </w:pPr>
      <w:r>
        <w:rPr>
          <w:rFonts w:hint="eastAsia" w:ascii="仿宋" w:hAnsi="仿宋" w:cs="仿宋"/>
          <w:b/>
          <w:bCs/>
          <w:color w:val="auto"/>
          <w:sz w:val="32"/>
          <w:szCs w:val="32"/>
          <w:lang w:val="en-US" w:eastAsia="zh-CN"/>
        </w:rPr>
        <w:t>第九条</w:t>
      </w:r>
      <w:r>
        <w:rPr>
          <w:rFonts w:hint="eastAsia" w:ascii="仿宋" w:hAnsi="仿宋" w:cs="仿宋"/>
          <w:color w:val="auto"/>
          <w:sz w:val="32"/>
          <w:szCs w:val="32"/>
          <w:lang w:val="en-US" w:eastAsia="zh-CN"/>
        </w:rPr>
        <w:t xml:space="preserve"> 省评协应当将收到的委托评审材料进行登记，并载明委托法院名称、材料名称和材料收取日期等信息。</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cs="仿宋"/>
          <w:sz w:val="32"/>
          <w:szCs w:val="32"/>
          <w:lang w:val="en-US" w:eastAsia="zh-CN"/>
        </w:rPr>
      </w:pPr>
      <w:r>
        <w:rPr>
          <w:rFonts w:hint="eastAsia" w:ascii="仿宋" w:hAnsi="仿宋" w:cs="仿宋"/>
          <w:b/>
          <w:bCs/>
          <w:color w:val="auto"/>
          <w:sz w:val="32"/>
          <w:szCs w:val="32"/>
          <w:lang w:val="en-US" w:eastAsia="zh-CN"/>
        </w:rPr>
        <w:t>第十条</w:t>
      </w:r>
      <w:r>
        <w:rPr>
          <w:rFonts w:hint="eastAsia" w:ascii="仿宋" w:hAnsi="仿宋" w:cs="仿宋"/>
          <w:color w:val="auto"/>
          <w:sz w:val="32"/>
          <w:szCs w:val="32"/>
          <w:lang w:val="en-US" w:eastAsia="zh-CN"/>
        </w:rPr>
        <w:t xml:space="preserve"> 省评协应当对收到的委托评审材料进行审核，以确定该委托是否属于受理范围，是否符合《参考价规定》和《委托评估规范》的规定，</w:t>
      </w:r>
      <w:r>
        <w:rPr>
          <w:rFonts w:hint="eastAsia" w:ascii="仿宋" w:hAnsi="仿宋" w:cs="仿宋"/>
          <w:sz w:val="32"/>
          <w:szCs w:val="32"/>
          <w:lang w:val="en-US" w:eastAsia="zh-CN"/>
        </w:rPr>
        <w:t>视情决定是否受理。</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color w:val="000000"/>
          <w:szCs w:val="32"/>
          <w:lang w:val="en-US" w:eastAsia="zh-CN"/>
        </w:rPr>
      </w:pPr>
      <w:r>
        <w:rPr>
          <w:rFonts w:hint="eastAsia" w:ascii="仿宋" w:hAnsi="仿宋" w:cs="仿宋"/>
          <w:b/>
          <w:bCs/>
          <w:sz w:val="32"/>
          <w:szCs w:val="32"/>
          <w:lang w:val="en-US" w:eastAsia="zh-CN"/>
        </w:rPr>
        <w:t>第十一条</w:t>
      </w:r>
      <w:r>
        <w:rPr>
          <w:rFonts w:hint="eastAsia" w:ascii="仿宋" w:hAnsi="仿宋" w:cs="仿宋"/>
          <w:sz w:val="32"/>
          <w:szCs w:val="32"/>
          <w:lang w:val="en-US" w:eastAsia="zh-CN"/>
        </w:rPr>
        <w:t xml:space="preserve"> </w:t>
      </w:r>
      <w:r>
        <w:rPr>
          <w:rFonts w:hint="eastAsia" w:ascii="仿宋" w:hAnsi="仿宋"/>
          <w:color w:val="000000"/>
          <w:szCs w:val="32"/>
          <w:lang w:val="en-US" w:eastAsia="zh-CN"/>
        </w:rPr>
        <w:t>委托评审材料不完整的，省评协应当在收到材料之日起10个工作日内一次性告知法院补充有关材料。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cs="仿宋"/>
          <w:color w:val="auto"/>
          <w:sz w:val="32"/>
          <w:szCs w:val="32"/>
          <w:highlight w:val="none"/>
          <w:lang w:eastAsia="zh-CN"/>
        </w:rPr>
      </w:pPr>
      <w:r>
        <w:rPr>
          <w:rFonts w:hint="eastAsia" w:ascii="仿宋" w:hAnsi="仿宋" w:cs="仿宋"/>
          <w:b/>
          <w:bCs/>
          <w:sz w:val="32"/>
          <w:szCs w:val="32"/>
          <w:lang w:val="en-US" w:eastAsia="zh-CN"/>
        </w:rPr>
        <w:t>第十二条</w:t>
      </w:r>
      <w:r>
        <w:rPr>
          <w:rFonts w:hint="eastAsia" w:ascii="仿宋" w:hAnsi="仿宋" w:cs="仿宋"/>
          <w:sz w:val="32"/>
          <w:szCs w:val="32"/>
          <w:lang w:val="en-US" w:eastAsia="zh-CN"/>
        </w:rPr>
        <w:t xml:space="preserve"> 对于不符合受理条件的委托，省评协作出不予受理的决定</w:t>
      </w:r>
      <w:r>
        <w:rPr>
          <w:rFonts w:hint="eastAsia" w:ascii="仿宋" w:hAnsi="仿宋" w:cs="仿宋"/>
          <w:sz w:val="32"/>
          <w:szCs w:val="32"/>
          <w:highlight w:val="none"/>
          <w:lang w:val="en-US" w:eastAsia="zh-CN"/>
        </w:rPr>
        <w:t>，并告知委托方不予受理的理由。线下接收的委托材料原路退还</w:t>
      </w:r>
      <w:r>
        <w:rPr>
          <w:rFonts w:hint="eastAsia" w:ascii="仿宋" w:hAnsi="仿宋" w:cs="仿宋"/>
          <w:sz w:val="32"/>
          <w:szCs w:val="32"/>
          <w:highlight w:val="none"/>
          <w:lang w:val="en-US" w:eastAsia="zh"/>
        </w:rPr>
        <w:t>；</w:t>
      </w:r>
      <w:r>
        <w:rPr>
          <w:rFonts w:hint="eastAsia" w:ascii="仿宋" w:hAnsi="仿宋" w:cs="仿宋"/>
          <w:sz w:val="32"/>
          <w:szCs w:val="32"/>
          <w:highlight w:val="none"/>
          <w:lang w:val="en-US" w:eastAsia="zh-CN"/>
        </w:rPr>
        <w:t>线上提交的</w:t>
      </w:r>
      <w:r>
        <w:rPr>
          <w:rFonts w:hint="eastAsia" w:ascii="仿宋" w:hAnsi="仿宋" w:cs="仿宋"/>
          <w:sz w:val="32"/>
          <w:szCs w:val="32"/>
          <w:highlight w:val="none"/>
          <w:lang w:val="en-US" w:eastAsia="zh"/>
        </w:rPr>
        <w:t>委托</w:t>
      </w:r>
      <w:r>
        <w:rPr>
          <w:rFonts w:hint="eastAsia" w:ascii="仿宋" w:hAnsi="仿宋" w:cs="仿宋"/>
          <w:sz w:val="32"/>
          <w:szCs w:val="32"/>
          <w:highlight w:val="none"/>
          <w:lang w:val="en-US" w:eastAsia="zh-CN"/>
        </w:rPr>
        <w:t>材料，在业务系统内做退件处理。</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color w:val="000000"/>
          <w:szCs w:val="32"/>
          <w:lang w:val="en-US" w:eastAsia="zh-CN"/>
        </w:rPr>
      </w:pPr>
      <w:r>
        <w:rPr>
          <w:rFonts w:hint="eastAsia" w:ascii="仿宋" w:hAnsi="仿宋"/>
          <w:b/>
          <w:bCs/>
          <w:color w:val="000000"/>
          <w:szCs w:val="32"/>
          <w:lang w:val="en-US" w:eastAsia="zh-CN"/>
        </w:rPr>
        <w:t>第十三条</w:t>
      </w:r>
      <w:r>
        <w:rPr>
          <w:rFonts w:hint="eastAsia" w:ascii="仿宋" w:hAnsi="仿宋"/>
          <w:color w:val="000000"/>
          <w:szCs w:val="32"/>
          <w:lang w:val="en-US" w:eastAsia="zh-CN"/>
        </w:rPr>
        <w:t xml:space="preserve"> 对于符合受理条件的委托评审，省评协应予以受理，并向人民法院发送受理通知书，要求异议人在规定期限内缴费。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sz w:val="32"/>
          <w:szCs w:val="32"/>
          <w:lang w:val="en-US" w:eastAsia="zh-CN"/>
        </w:rPr>
      </w:pPr>
      <w:r>
        <w:rPr>
          <w:rFonts w:hint="eastAsia" w:ascii="仿宋" w:hAnsi="仿宋"/>
          <w:b/>
          <w:bCs/>
          <w:color w:val="000000"/>
          <w:szCs w:val="32"/>
          <w:lang w:val="en-US" w:eastAsia="zh-CN"/>
        </w:rPr>
        <w:t>第十四条</w:t>
      </w:r>
      <w:r>
        <w:rPr>
          <w:rFonts w:hint="eastAsia" w:ascii="仿宋" w:hAnsi="仿宋"/>
          <w:color w:val="000000"/>
          <w:szCs w:val="32"/>
          <w:lang w:val="en-US" w:eastAsia="zh-CN"/>
        </w:rPr>
        <w:t xml:space="preserve"> 省评协在收到评审费用后5个工作日内</w:t>
      </w:r>
      <w:r>
        <w:rPr>
          <w:rFonts w:hint="eastAsia" w:ascii="仿宋" w:hAnsi="仿宋" w:eastAsia="仿宋" w:cs="仿宋"/>
          <w:sz w:val="32"/>
          <w:szCs w:val="32"/>
          <w:lang w:val="en-US" w:eastAsia="zh-CN"/>
        </w:rPr>
        <w:t>，启动评审专家</w:t>
      </w:r>
      <w:r>
        <w:rPr>
          <w:rFonts w:hint="eastAsia" w:ascii="仿宋" w:hAnsi="仿宋" w:cs="仿宋"/>
          <w:sz w:val="32"/>
          <w:szCs w:val="32"/>
          <w:lang w:val="en-US" w:eastAsia="zh-CN"/>
        </w:rPr>
        <w:t>抽选</w:t>
      </w:r>
      <w:r>
        <w:rPr>
          <w:rFonts w:hint="eastAsia" w:ascii="仿宋" w:hAnsi="仿宋" w:eastAsia="仿宋" w:cs="仿宋"/>
          <w:sz w:val="32"/>
          <w:szCs w:val="32"/>
          <w:lang w:val="en-US" w:eastAsia="zh-CN"/>
        </w:rPr>
        <w:t>工作</w:t>
      </w:r>
      <w:r>
        <w:rPr>
          <w:rFonts w:hint="eastAsia" w:ascii="仿宋" w:hAnsi="仿宋" w:cs="仿宋"/>
          <w:sz w:val="32"/>
          <w:szCs w:val="32"/>
          <w:lang w:val="en-US" w:eastAsia="zh-CN"/>
        </w:rPr>
        <w:t>，组成专家组开展评审</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cs="仿宋"/>
          <w:b w:val="0"/>
          <w:bCs w:val="0"/>
          <w:color w:val="auto"/>
          <w:sz w:val="32"/>
          <w:szCs w:val="32"/>
          <w:lang w:val="en-US" w:eastAsia="zh-CN"/>
        </w:rPr>
      </w:pPr>
      <w:r>
        <w:rPr>
          <w:rFonts w:hint="eastAsia" w:ascii="仿宋" w:hAnsi="仿宋" w:cs="仿宋"/>
          <w:b/>
          <w:bCs/>
          <w:color w:val="auto"/>
          <w:sz w:val="32"/>
          <w:szCs w:val="32"/>
          <w:lang w:val="en-US" w:eastAsia="zh-CN"/>
        </w:rPr>
        <w:t>第十五条</w:t>
      </w:r>
      <w:r>
        <w:rPr>
          <w:rFonts w:hint="eastAsia" w:ascii="仿宋" w:hAnsi="仿宋" w:cs="仿宋"/>
          <w:b w:val="0"/>
          <w:bCs w:val="0"/>
          <w:color w:val="auto"/>
          <w:sz w:val="32"/>
          <w:szCs w:val="32"/>
          <w:lang w:val="en-US" w:eastAsia="zh-CN"/>
        </w:rPr>
        <w:t xml:space="preserve"> 在评审过程中，出现下列情形之一的，省评协可以中止评审，待相关事由消除后恢复，中止期间不计入评审时限：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cs="仿宋"/>
          <w:b w:val="0"/>
          <w:bCs w:val="0"/>
          <w:color w:val="auto"/>
          <w:sz w:val="32"/>
          <w:szCs w:val="32"/>
          <w:lang w:val="en-US" w:eastAsia="zh-CN"/>
        </w:rPr>
      </w:pPr>
      <w:r>
        <w:rPr>
          <w:rFonts w:hint="eastAsia" w:ascii="仿宋" w:hAnsi="仿宋" w:cs="仿宋"/>
          <w:b w:val="0"/>
          <w:bCs w:val="0"/>
          <w:color w:val="auto"/>
          <w:sz w:val="32"/>
          <w:szCs w:val="32"/>
          <w:lang w:val="en-US" w:eastAsia="zh-CN"/>
        </w:rPr>
        <w:t>（一）当事人、利害关系人提供虚假证明材料的；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cs="仿宋"/>
          <w:b w:val="0"/>
          <w:bCs w:val="0"/>
          <w:color w:val="auto"/>
          <w:sz w:val="32"/>
          <w:szCs w:val="32"/>
          <w:lang w:val="en-US" w:eastAsia="zh-CN"/>
        </w:rPr>
      </w:pPr>
      <w:r>
        <w:rPr>
          <w:rFonts w:hint="eastAsia" w:ascii="仿宋" w:hAnsi="仿宋" w:cs="仿宋"/>
          <w:b w:val="0"/>
          <w:bCs w:val="0"/>
          <w:color w:val="auto"/>
          <w:sz w:val="32"/>
          <w:szCs w:val="32"/>
          <w:lang w:val="en-US" w:eastAsia="zh-CN"/>
        </w:rPr>
        <w:t>（二）应回避的评审组成员未回避的；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cs="仿宋"/>
          <w:b w:val="0"/>
          <w:bCs w:val="0"/>
          <w:color w:val="auto"/>
          <w:sz w:val="32"/>
          <w:szCs w:val="32"/>
          <w:lang w:val="en-US" w:eastAsia="zh-CN"/>
        </w:rPr>
      </w:pPr>
      <w:r>
        <w:rPr>
          <w:rFonts w:hint="eastAsia" w:ascii="仿宋" w:hAnsi="仿宋" w:cs="仿宋"/>
          <w:b w:val="0"/>
          <w:bCs w:val="0"/>
          <w:color w:val="auto"/>
          <w:sz w:val="32"/>
          <w:szCs w:val="32"/>
          <w:lang w:val="en-US" w:eastAsia="zh-CN"/>
        </w:rPr>
        <w:t>（三）新的法律法规或行业标准颁布，导致原有的评审标准或依据失效或需要重大调整的；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cs="仿宋"/>
          <w:b w:val="0"/>
          <w:bCs w:val="0"/>
          <w:color w:val="auto"/>
          <w:sz w:val="32"/>
          <w:szCs w:val="32"/>
          <w:lang w:val="en-US" w:eastAsia="zh-CN"/>
        </w:rPr>
      </w:pPr>
      <w:r>
        <w:rPr>
          <w:rFonts w:hint="eastAsia" w:ascii="仿宋" w:hAnsi="仿宋" w:cs="仿宋"/>
          <w:b w:val="0"/>
          <w:bCs w:val="0"/>
          <w:color w:val="auto"/>
          <w:sz w:val="32"/>
          <w:szCs w:val="32"/>
          <w:lang w:val="en-US" w:eastAsia="zh-CN"/>
        </w:rPr>
        <w:t>（四）评审期间发生自然灾害、公共卫生事件或重大社会安全事件，导致评审无法继续进行的；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cs="仿宋"/>
          <w:b w:val="0"/>
          <w:bCs w:val="0"/>
          <w:color w:val="auto"/>
          <w:sz w:val="32"/>
          <w:szCs w:val="32"/>
          <w:lang w:val="en-US" w:eastAsia="zh-CN"/>
        </w:rPr>
      </w:pPr>
      <w:r>
        <w:rPr>
          <w:rFonts w:hint="eastAsia" w:ascii="仿宋" w:hAnsi="仿宋" w:cs="仿宋"/>
          <w:b w:val="0"/>
          <w:bCs w:val="0"/>
          <w:color w:val="auto"/>
          <w:sz w:val="32"/>
          <w:szCs w:val="32"/>
          <w:lang w:val="en-US" w:eastAsia="zh-CN"/>
        </w:rPr>
        <w:t>（五）影响专业技术评审正常进行的其他情形。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color w:val="auto"/>
          <w:sz w:val="32"/>
          <w:szCs w:val="32"/>
        </w:rPr>
      </w:pPr>
      <w:r>
        <w:rPr>
          <w:rFonts w:hint="eastAsia" w:ascii="仿宋" w:hAnsi="仿宋" w:cs="仿宋"/>
          <w:b/>
          <w:bCs/>
          <w:color w:val="auto"/>
          <w:sz w:val="32"/>
          <w:szCs w:val="32"/>
          <w:lang w:val="en-US" w:eastAsia="zh-CN"/>
        </w:rPr>
        <w:t>第十六条</w:t>
      </w: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lang w:val="en-US" w:eastAsia="zh-CN"/>
        </w:rPr>
        <w:t>在评审过程中，出现</w:t>
      </w:r>
      <w:r>
        <w:rPr>
          <w:rFonts w:hint="eastAsia" w:ascii="仿宋" w:hAnsi="仿宋" w:eastAsia="仿宋" w:cs="仿宋"/>
          <w:color w:val="auto"/>
          <w:sz w:val="32"/>
          <w:szCs w:val="32"/>
        </w:rPr>
        <w:t>下列情形之一的，</w:t>
      </w:r>
      <w:r>
        <w:rPr>
          <w:rFonts w:hint="eastAsia" w:ascii="仿宋" w:hAnsi="仿宋" w:eastAsia="仿宋" w:cs="仿宋"/>
          <w:color w:val="auto"/>
          <w:sz w:val="32"/>
          <w:szCs w:val="32"/>
          <w:lang w:val="en-US" w:eastAsia="zh-CN"/>
        </w:rPr>
        <w:t>省评协</w:t>
      </w:r>
      <w:r>
        <w:rPr>
          <w:rFonts w:hint="eastAsia" w:ascii="仿宋" w:hAnsi="仿宋" w:eastAsia="仿宋" w:cs="仿宋"/>
          <w:color w:val="auto"/>
          <w:sz w:val="32"/>
          <w:szCs w:val="32"/>
        </w:rPr>
        <w:t>应当终止评审：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eastAsia="zh-CN"/>
        </w:rPr>
        <w:t>委托人民法院撤回委托的；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委托</w:t>
      </w:r>
      <w:r>
        <w:rPr>
          <w:rFonts w:hint="eastAsia" w:ascii="仿宋" w:hAnsi="仿宋" w:eastAsia="仿宋" w:cs="仿宋"/>
          <w:sz w:val="32"/>
          <w:szCs w:val="32"/>
          <w:lang w:val="en-US" w:eastAsia="zh-CN"/>
        </w:rPr>
        <w:t>人民</w:t>
      </w:r>
      <w:r>
        <w:rPr>
          <w:rFonts w:hint="eastAsia" w:ascii="仿宋" w:hAnsi="仿宋" w:eastAsia="仿宋" w:cs="仿宋"/>
          <w:sz w:val="32"/>
          <w:szCs w:val="32"/>
        </w:rPr>
        <w:t>法院</w:t>
      </w:r>
      <w:r>
        <w:rPr>
          <w:rFonts w:hint="eastAsia" w:ascii="仿宋" w:hAnsi="仿宋" w:eastAsia="仿宋" w:cs="仿宋"/>
          <w:sz w:val="32"/>
          <w:szCs w:val="32"/>
          <w:lang w:val="en-US" w:eastAsia="zh-CN"/>
        </w:rPr>
        <w:t>提出</w:t>
      </w:r>
      <w:r>
        <w:rPr>
          <w:rFonts w:hint="eastAsia" w:ascii="仿宋" w:hAnsi="仿宋" w:cs="仿宋"/>
          <w:sz w:val="32"/>
          <w:szCs w:val="32"/>
          <w:lang w:val="en-US" w:eastAsia="zh-CN"/>
        </w:rPr>
        <w:t>终止</w:t>
      </w:r>
      <w:r>
        <w:rPr>
          <w:rFonts w:hint="eastAsia" w:ascii="仿宋" w:hAnsi="仿宋" w:eastAsia="仿宋" w:cs="仿宋"/>
          <w:sz w:val="32"/>
          <w:szCs w:val="32"/>
        </w:rPr>
        <w:t>评审的；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eastAsia="zh-CN"/>
        </w:rPr>
        <w:t>三</w:t>
      </w:r>
      <w:r>
        <w:rPr>
          <w:rFonts w:hint="eastAsia" w:ascii="仿宋" w:hAnsi="仿宋" w:eastAsia="仿宋" w:cs="仿宋"/>
          <w:sz w:val="32"/>
          <w:szCs w:val="32"/>
        </w:rPr>
        <w:t>）资产评估机构已撤回</w:t>
      </w:r>
      <w:r>
        <w:rPr>
          <w:rFonts w:hint="eastAsia" w:ascii="仿宋" w:hAnsi="仿宋" w:cs="仿宋"/>
          <w:sz w:val="32"/>
          <w:szCs w:val="32"/>
          <w:lang w:eastAsia="zh-CN"/>
        </w:rPr>
        <w:t>资产</w:t>
      </w:r>
      <w:r>
        <w:rPr>
          <w:rFonts w:hint="eastAsia" w:ascii="仿宋" w:hAnsi="仿宋" w:eastAsia="仿宋" w:cs="仿宋"/>
          <w:sz w:val="32"/>
          <w:szCs w:val="32"/>
        </w:rPr>
        <w:t>评估报告的；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eastAsia="zh-CN"/>
        </w:rPr>
        <w:t>四</w:t>
      </w:r>
      <w:r>
        <w:rPr>
          <w:rFonts w:hint="eastAsia" w:ascii="仿宋" w:hAnsi="仿宋" w:eastAsia="仿宋" w:cs="仿宋"/>
          <w:sz w:val="32"/>
          <w:szCs w:val="32"/>
        </w:rPr>
        <w:t>）因</w:t>
      </w:r>
      <w:r>
        <w:rPr>
          <w:rFonts w:hint="eastAsia" w:ascii="仿宋" w:hAnsi="仿宋" w:eastAsia="仿宋" w:cs="仿宋"/>
          <w:sz w:val="32"/>
          <w:szCs w:val="32"/>
          <w:lang w:val="en-US" w:eastAsia="zh-CN"/>
        </w:rPr>
        <w:t>涉案</w:t>
      </w:r>
      <w:r>
        <w:rPr>
          <w:rFonts w:hint="eastAsia" w:ascii="仿宋" w:hAnsi="仿宋" w:eastAsia="仿宋" w:cs="仿宋"/>
          <w:sz w:val="32"/>
          <w:szCs w:val="32"/>
        </w:rPr>
        <w:t>双方当事人的原因导致评审</w:t>
      </w:r>
      <w:r>
        <w:rPr>
          <w:rFonts w:hint="eastAsia" w:ascii="仿宋" w:hAnsi="仿宋" w:eastAsia="仿宋" w:cs="仿宋"/>
          <w:sz w:val="32"/>
          <w:szCs w:val="32"/>
          <w:lang w:val="en-US" w:eastAsia="zh-CN"/>
        </w:rPr>
        <w:t>工作</w:t>
      </w:r>
      <w:r>
        <w:rPr>
          <w:rFonts w:hint="eastAsia" w:ascii="仿宋" w:hAnsi="仿宋" w:eastAsia="仿宋" w:cs="仿宋"/>
          <w:sz w:val="32"/>
          <w:szCs w:val="32"/>
        </w:rPr>
        <w:t>不能进行的；</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cs="仿宋"/>
          <w:sz w:val="32"/>
          <w:szCs w:val="32"/>
          <w:lang w:eastAsia="zh-CN"/>
        </w:rPr>
        <w:t>五</w:t>
      </w:r>
      <w:r>
        <w:rPr>
          <w:rFonts w:hint="eastAsia" w:ascii="仿宋" w:hAnsi="仿宋" w:eastAsia="仿宋" w:cs="仿宋"/>
          <w:sz w:val="32"/>
          <w:szCs w:val="32"/>
        </w:rPr>
        <w:t>）其他导致评审</w:t>
      </w:r>
      <w:r>
        <w:rPr>
          <w:rFonts w:hint="eastAsia" w:ascii="仿宋" w:hAnsi="仿宋" w:eastAsia="仿宋" w:cs="仿宋"/>
          <w:sz w:val="32"/>
          <w:szCs w:val="32"/>
          <w:lang w:val="en-US" w:eastAsia="zh-CN"/>
        </w:rPr>
        <w:t>工作</w:t>
      </w:r>
      <w:r>
        <w:rPr>
          <w:rFonts w:hint="eastAsia" w:ascii="仿宋" w:hAnsi="仿宋" w:cs="仿宋"/>
          <w:sz w:val="32"/>
          <w:szCs w:val="32"/>
          <w:lang w:eastAsia="zh-CN"/>
        </w:rPr>
        <w:t>无法</w:t>
      </w:r>
      <w:r>
        <w:rPr>
          <w:rFonts w:hint="eastAsia" w:ascii="仿宋" w:hAnsi="仿宋" w:eastAsia="仿宋" w:cs="仿宋"/>
          <w:sz w:val="32"/>
          <w:szCs w:val="32"/>
        </w:rPr>
        <w:t>进行的情形。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cs="仿宋"/>
          <w:b w:val="0"/>
          <w:bCs w:val="0"/>
          <w:color w:val="auto"/>
          <w:sz w:val="32"/>
          <w:szCs w:val="32"/>
          <w:lang w:val="en-US" w:eastAsia="zh-CN"/>
        </w:rPr>
      </w:pPr>
      <w:r>
        <w:rPr>
          <w:rFonts w:hint="eastAsia" w:ascii="仿宋" w:hAnsi="仿宋" w:cs="仿宋"/>
          <w:b/>
          <w:bCs/>
          <w:color w:val="auto"/>
          <w:sz w:val="32"/>
          <w:szCs w:val="32"/>
          <w:lang w:val="en-US" w:eastAsia="zh-CN"/>
        </w:rPr>
        <w:t>第十七条</w:t>
      </w:r>
      <w:r>
        <w:rPr>
          <w:rFonts w:hint="eastAsia" w:ascii="仿宋" w:hAnsi="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专家组</w:t>
      </w:r>
      <w:r>
        <w:rPr>
          <w:rFonts w:hint="eastAsia" w:ascii="仿宋" w:hAnsi="仿宋" w:cs="仿宋"/>
          <w:b w:val="0"/>
          <w:bCs w:val="0"/>
          <w:color w:val="auto"/>
          <w:sz w:val="32"/>
          <w:szCs w:val="32"/>
          <w:lang w:val="en-US" w:eastAsia="zh-CN"/>
        </w:rPr>
        <w:t>应当自组建次日起10个工作日内完成专业技术评审，并</w:t>
      </w:r>
      <w:r>
        <w:rPr>
          <w:rFonts w:hint="eastAsia" w:ascii="仿宋" w:hAnsi="仿宋" w:eastAsia="仿宋" w:cs="仿宋"/>
          <w:b w:val="0"/>
          <w:bCs w:val="0"/>
          <w:color w:val="auto"/>
          <w:sz w:val="32"/>
          <w:szCs w:val="32"/>
          <w:lang w:val="en-US" w:eastAsia="zh-CN"/>
        </w:rPr>
        <w:t>出具专业技术评审报告</w:t>
      </w:r>
      <w:r>
        <w:rPr>
          <w:rFonts w:hint="eastAsia" w:ascii="仿宋" w:hAnsi="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cs="仿宋"/>
          <w:b/>
          <w:bCs/>
          <w:color w:val="auto"/>
          <w:sz w:val="32"/>
          <w:szCs w:val="32"/>
          <w:lang w:val="en-US" w:eastAsia="zh-CN"/>
        </w:rPr>
        <w:t>第十八条</w:t>
      </w:r>
      <w:r>
        <w:rPr>
          <w:rFonts w:hint="eastAsia" w:ascii="仿宋" w:hAnsi="仿宋" w:cs="仿宋"/>
          <w:b w:val="0"/>
          <w:bCs w:val="0"/>
          <w:color w:val="auto"/>
          <w:sz w:val="32"/>
          <w:szCs w:val="32"/>
          <w:lang w:val="en-US" w:eastAsia="zh-CN"/>
        </w:rPr>
        <w:t xml:space="preserve"> 专业技术评审报告内容包括评审工作基本情况、评审依据、评审内容及结论等。评审结论原则上应为专家组的一致意见，当专家组无法达成一致意见时，按少数服从多数原则形成评审结论，评审专家表决情况应在评审报告中予以披露</w:t>
      </w:r>
      <w:r>
        <w:rPr>
          <w:rFonts w:hint="eastAsia" w:ascii="仿宋" w:hAnsi="仿宋" w:eastAsia="仿宋" w:cs="仿宋"/>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b w:val="0"/>
          <w:bCs w:val="0"/>
          <w:color w:val="auto"/>
          <w:sz w:val="32"/>
          <w:szCs w:val="32"/>
          <w:lang w:val="en-US" w:eastAsia="zh-CN"/>
        </w:rPr>
      </w:pPr>
      <w:r>
        <w:rPr>
          <w:rFonts w:hint="eastAsia" w:ascii="仿宋" w:hAnsi="仿宋" w:cs="仿宋"/>
          <w:b/>
          <w:bCs/>
          <w:color w:val="auto"/>
          <w:sz w:val="32"/>
          <w:szCs w:val="32"/>
          <w:lang w:val="en-US" w:eastAsia="zh-CN"/>
        </w:rPr>
        <w:t>第十九条</w:t>
      </w:r>
      <w:r>
        <w:rPr>
          <w:rFonts w:hint="eastAsia" w:ascii="仿宋" w:hAnsi="仿宋" w:cs="仿宋"/>
          <w:b w:val="0"/>
          <w:bCs w:val="0"/>
          <w:color w:val="auto"/>
          <w:sz w:val="32"/>
          <w:szCs w:val="32"/>
          <w:lang w:val="en-US" w:eastAsia="zh-CN"/>
        </w:rPr>
        <w:t xml:space="preserve"> 专家组不能在指定的期限内完成评审工作的，应在期限届满前5个工作日内通过省评协向人民法院提出延期申请，说明延期理由和期限。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b w:val="0"/>
          <w:bCs w:val="0"/>
          <w:color w:val="auto"/>
          <w:sz w:val="32"/>
          <w:szCs w:val="32"/>
        </w:rPr>
      </w:pPr>
      <w:r>
        <w:rPr>
          <w:rFonts w:hint="eastAsia" w:ascii="仿宋" w:hAnsi="仿宋" w:cs="仿宋"/>
          <w:b/>
          <w:bCs/>
          <w:color w:val="auto"/>
          <w:sz w:val="32"/>
          <w:szCs w:val="32"/>
          <w:lang w:val="en-US" w:eastAsia="zh-CN"/>
        </w:rPr>
        <w:t>第二十条</w:t>
      </w:r>
      <w:r>
        <w:rPr>
          <w:rFonts w:hint="eastAsia" w:ascii="仿宋" w:hAnsi="仿宋" w:cs="仿宋"/>
          <w:b w:val="0"/>
          <w:bCs w:val="0"/>
          <w:color w:val="auto"/>
          <w:sz w:val="32"/>
          <w:szCs w:val="32"/>
          <w:lang w:val="en-US" w:eastAsia="zh-CN"/>
        </w:rPr>
        <w:t xml:space="preserve"> 专家组在评审工作中应当形成专业技术评审工作底稿，如实记载评审情况、专家组成员个人评审意见及承诺函，并附相关材料，提交省评协。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sz w:val="32"/>
          <w:szCs w:val="32"/>
          <w:lang w:val="en-US" w:eastAsia="zh-CN"/>
        </w:rPr>
      </w:pPr>
      <w:r>
        <w:rPr>
          <w:rFonts w:hint="eastAsia" w:ascii="仿宋" w:hAnsi="仿宋" w:cs="仿宋"/>
          <w:b/>
          <w:bCs/>
          <w:color w:val="auto"/>
          <w:sz w:val="32"/>
          <w:szCs w:val="32"/>
          <w:lang w:eastAsia="zh-CN"/>
        </w:rPr>
        <w:t>第二十一条</w:t>
      </w:r>
      <w:r>
        <w:rPr>
          <w:rFonts w:hint="eastAsia" w:ascii="仿宋" w:hAnsi="仿宋" w:cs="仿宋"/>
          <w:b w:val="0"/>
          <w:bCs w:val="0"/>
          <w:color w:val="auto"/>
          <w:sz w:val="32"/>
          <w:szCs w:val="32"/>
          <w:lang w:val="en-US" w:eastAsia="zh-CN"/>
        </w:rPr>
        <w:t xml:space="preserve"> 专业技术评审工作结束后，</w:t>
      </w:r>
      <w:r>
        <w:rPr>
          <w:rFonts w:hint="eastAsia" w:ascii="仿宋" w:hAnsi="仿宋" w:cs="仿宋"/>
          <w:b w:val="0"/>
          <w:bCs w:val="0"/>
          <w:color w:val="auto"/>
          <w:sz w:val="32"/>
          <w:szCs w:val="32"/>
          <w:lang w:eastAsia="zh-CN"/>
        </w:rPr>
        <w:t>省评协将专业技术评审报告和工作底稿提交人民法院，并将评审相关材料备份归档，以备查验。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评审专家管理</w:t>
      </w:r>
    </w:p>
    <w:p>
      <w:pPr>
        <w:spacing w:line="600" w:lineRule="exact"/>
        <w:ind w:firstLine="629" w:firstLineChars="196"/>
        <w:rPr>
          <w:rFonts w:hint="eastAsia" w:ascii="仿宋" w:hAnsi="仿宋"/>
          <w:color w:val="000000"/>
          <w:szCs w:val="32"/>
          <w:lang w:val="en-US" w:eastAsia="zh-CN"/>
        </w:rPr>
      </w:pPr>
      <w:r>
        <w:rPr>
          <w:rFonts w:hint="eastAsia" w:ascii="仿宋" w:hAnsi="仿宋"/>
          <w:b/>
          <w:bCs/>
          <w:color w:val="000000"/>
          <w:szCs w:val="32"/>
          <w:lang w:val="en-US" w:eastAsia="zh-CN"/>
        </w:rPr>
        <w:t>第二十二条</w:t>
      </w:r>
      <w:r>
        <w:rPr>
          <w:rFonts w:hint="eastAsia" w:ascii="仿宋" w:hAnsi="仿宋"/>
          <w:color w:val="000000"/>
          <w:szCs w:val="32"/>
          <w:lang w:val="en-US" w:eastAsia="zh-CN"/>
        </w:rPr>
        <w:t xml:space="preserve"> 省评协负责建立专业技术评审专家库（以下简称评审专家库）及其更新、运用、维护、监督管理等，并向中评协备案。省评协原则上每五年定期更新一次评审专家库。</w:t>
      </w:r>
    </w:p>
    <w:p>
      <w:pPr>
        <w:keepNext w:val="0"/>
        <w:keepLines w:val="0"/>
        <w:pageBreakBefore w:val="0"/>
        <w:widowControl w:val="0"/>
        <w:kinsoku/>
        <w:wordWrap/>
        <w:overflowPunct/>
        <w:topLinePunct w:val="0"/>
        <w:autoSpaceDE/>
        <w:autoSpaceDN/>
        <w:bidi w:val="0"/>
        <w:adjustRightInd/>
        <w:snapToGrid/>
        <w:spacing w:line="600" w:lineRule="exact"/>
        <w:ind w:firstLine="629" w:firstLineChars="196"/>
        <w:textAlignment w:val="auto"/>
        <w:rPr>
          <w:rFonts w:hint="eastAsia" w:ascii="仿宋" w:hAnsi="仿宋" w:eastAsia="仿宋"/>
          <w:color w:val="000000"/>
          <w:szCs w:val="32"/>
          <w:lang w:eastAsia="zh-CN"/>
        </w:rPr>
      </w:pPr>
      <w:r>
        <w:rPr>
          <w:rFonts w:hint="eastAsia" w:ascii="仿宋" w:hAnsi="仿宋" w:eastAsia="仿宋" w:cs="Times New Roman"/>
          <w:b/>
          <w:bCs/>
          <w:color w:val="000000"/>
          <w:sz w:val="32"/>
          <w:szCs w:val="32"/>
          <w:lang w:val="en-US" w:eastAsia="zh-CN"/>
        </w:rPr>
        <w:t>第</w:t>
      </w:r>
      <w:r>
        <w:rPr>
          <w:rFonts w:hint="eastAsia" w:ascii="仿宋" w:hAnsi="仿宋" w:cs="Times New Roman"/>
          <w:b/>
          <w:bCs/>
          <w:color w:val="000000"/>
          <w:sz w:val="32"/>
          <w:szCs w:val="32"/>
          <w:lang w:val="en-US" w:eastAsia="zh-CN"/>
        </w:rPr>
        <w:t>二十三</w:t>
      </w:r>
      <w:r>
        <w:rPr>
          <w:rFonts w:hint="eastAsia" w:ascii="仿宋" w:hAnsi="仿宋" w:eastAsia="仿宋" w:cs="Times New Roman"/>
          <w:b/>
          <w:bCs/>
          <w:color w:val="000000"/>
          <w:sz w:val="32"/>
          <w:szCs w:val="32"/>
          <w:lang w:val="en-US" w:eastAsia="zh-CN"/>
        </w:rPr>
        <w:t>条</w:t>
      </w:r>
      <w:r>
        <w:rPr>
          <w:rFonts w:hint="eastAsia" w:ascii="方正楷体_GBK" w:hAnsi="方正楷体_GBK" w:eastAsia="方正楷体_GBK" w:cs="方正楷体_GBK"/>
          <w:b w:val="0"/>
          <w:bCs w:val="0"/>
          <w:sz w:val="32"/>
          <w:szCs w:val="32"/>
          <w:lang w:val="en-US" w:eastAsia="zh-CN"/>
        </w:rPr>
        <w:t xml:space="preserve"> </w:t>
      </w:r>
      <w:r>
        <w:rPr>
          <w:rFonts w:hint="eastAsia" w:ascii="仿宋" w:hAnsi="仿宋"/>
          <w:color w:val="000000"/>
          <w:szCs w:val="32"/>
          <w:lang w:eastAsia="zh-CN"/>
        </w:rPr>
        <w:t>符合下列条件的浙江省资产评估专业人员或行业专家</w:t>
      </w:r>
      <w:r>
        <w:rPr>
          <w:rFonts w:hint="eastAsia" w:ascii="仿宋" w:hAnsi="仿宋"/>
          <w:color w:val="000000"/>
          <w:szCs w:val="32"/>
        </w:rPr>
        <w:t>可以向</w:t>
      </w:r>
      <w:r>
        <w:rPr>
          <w:rFonts w:hint="eastAsia" w:ascii="仿宋" w:hAnsi="仿宋"/>
          <w:color w:val="000000"/>
          <w:szCs w:val="32"/>
          <w:lang w:eastAsia="zh-CN"/>
        </w:rPr>
        <w:t>省评协</w:t>
      </w:r>
      <w:r>
        <w:rPr>
          <w:rFonts w:hint="eastAsia" w:ascii="仿宋" w:hAnsi="仿宋"/>
          <w:color w:val="000000"/>
          <w:szCs w:val="32"/>
        </w:rPr>
        <w:t>提</w:t>
      </w:r>
      <w:r>
        <w:rPr>
          <w:rFonts w:hint="eastAsia" w:ascii="仿宋" w:hAnsi="仿宋"/>
          <w:color w:val="000000"/>
          <w:szCs w:val="32"/>
          <w:lang w:eastAsia="zh-CN"/>
        </w:rPr>
        <w:t>出</w:t>
      </w:r>
      <w:r>
        <w:rPr>
          <w:rFonts w:hint="eastAsia" w:ascii="仿宋" w:hAnsi="仿宋"/>
          <w:color w:val="000000"/>
          <w:szCs w:val="32"/>
        </w:rPr>
        <w:t>入库申请，由</w:t>
      </w:r>
      <w:r>
        <w:rPr>
          <w:rFonts w:hint="eastAsia" w:ascii="仿宋" w:hAnsi="仿宋"/>
          <w:color w:val="000000"/>
          <w:szCs w:val="32"/>
          <w:lang w:eastAsia="zh-CN"/>
        </w:rPr>
        <w:t>省评协</w:t>
      </w:r>
      <w:r>
        <w:rPr>
          <w:rFonts w:hint="eastAsia" w:ascii="仿宋" w:hAnsi="仿宋"/>
          <w:color w:val="000000"/>
          <w:szCs w:val="32"/>
        </w:rPr>
        <w:t>择优</w:t>
      </w:r>
      <w:r>
        <w:rPr>
          <w:rFonts w:hint="eastAsia" w:ascii="仿宋" w:hAnsi="仿宋"/>
          <w:color w:val="000000"/>
          <w:szCs w:val="32"/>
          <w:lang w:eastAsia="zh-CN"/>
        </w:rPr>
        <w:t>纳</w:t>
      </w:r>
      <w:r>
        <w:rPr>
          <w:rFonts w:hint="eastAsia" w:ascii="仿宋" w:hAnsi="仿宋"/>
          <w:color w:val="000000"/>
          <w:szCs w:val="32"/>
        </w:rPr>
        <w:t>入评审</w:t>
      </w:r>
      <w:r>
        <w:rPr>
          <w:rFonts w:hint="eastAsia" w:ascii="仿宋" w:hAnsi="仿宋"/>
          <w:color w:val="000000"/>
          <w:szCs w:val="32"/>
          <w:lang w:eastAsia="zh-CN"/>
        </w:rPr>
        <w:t>专家</w:t>
      </w:r>
      <w:r>
        <w:rPr>
          <w:rFonts w:hint="eastAsia" w:ascii="仿宋" w:hAnsi="仿宋"/>
          <w:color w:val="000000"/>
          <w:szCs w:val="32"/>
        </w:rPr>
        <w:t>库</w:t>
      </w:r>
      <w:r>
        <w:rPr>
          <w:rFonts w:hint="eastAsia" w:ascii="仿宋" w:hAnsi="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olor w:val="000000"/>
          <w:szCs w:val="32"/>
          <w:lang w:eastAsia="zh-CN"/>
        </w:rPr>
      </w:pPr>
      <w:r>
        <w:rPr>
          <w:rFonts w:hint="eastAsia" w:ascii="仿宋" w:hAnsi="仿宋"/>
          <w:color w:val="000000"/>
          <w:szCs w:val="32"/>
          <w:lang w:eastAsia="zh-CN"/>
        </w:rPr>
        <w:t>（一）资产评估专业人员应当</w:t>
      </w:r>
      <w:r>
        <w:rPr>
          <w:rFonts w:hint="eastAsia" w:ascii="仿宋" w:hAnsi="仿宋"/>
          <w:color w:val="000000"/>
          <w:szCs w:val="32"/>
        </w:rPr>
        <w:t>具备资产评估师执业资格，具有较高的执业水平和创新能力，所负责的评估业务均未被相关监管部门和资产管理机构发现重大问题</w:t>
      </w:r>
      <w:r>
        <w:rPr>
          <w:rFonts w:hint="eastAsia" w:ascii="仿宋" w:hAnsi="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rPr>
      </w:pPr>
      <w:r>
        <w:rPr>
          <w:rFonts w:hint="eastAsia" w:ascii="仿宋" w:hAnsi="仿宋"/>
          <w:color w:val="000000"/>
          <w:szCs w:val="32"/>
          <w:lang w:val="en-US" w:eastAsia="zh-CN"/>
        </w:rPr>
        <w:t>（二）行业专家应当</w:t>
      </w:r>
      <w:r>
        <w:rPr>
          <w:rFonts w:hint="eastAsia" w:ascii="仿宋" w:hAnsi="仿宋"/>
          <w:color w:val="000000"/>
          <w:szCs w:val="32"/>
        </w:rPr>
        <w:t>在经济社会领域有较高声望，具备较大的行业影响力，在本行业的管理、研究领域有较高造诣</w:t>
      </w:r>
      <w:r>
        <w:rPr>
          <w:rFonts w:hint="eastAsia" w:ascii="仿宋" w:hAnsi="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rPr>
      </w:pPr>
      <w:r>
        <w:rPr>
          <w:rFonts w:hint="eastAsia" w:ascii="仿宋" w:hAnsi="仿宋"/>
          <w:color w:val="000000"/>
          <w:szCs w:val="32"/>
          <w:lang w:eastAsia="zh-CN"/>
        </w:rPr>
        <w:t>（三）</w:t>
      </w:r>
      <w:r>
        <w:rPr>
          <w:rFonts w:hint="eastAsia" w:ascii="仿宋" w:hAnsi="仿宋"/>
          <w:color w:val="000000"/>
          <w:szCs w:val="32"/>
        </w:rPr>
        <w:t>具有良好的社会声誉和职业道德</w:t>
      </w:r>
      <w:r>
        <w:rPr>
          <w:rFonts w:hint="eastAsia" w:ascii="仿宋" w:hAnsi="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rPr>
      </w:pPr>
      <w:r>
        <w:rPr>
          <w:rFonts w:hint="eastAsia" w:ascii="仿宋" w:hAnsi="仿宋"/>
          <w:color w:val="000000"/>
          <w:szCs w:val="32"/>
          <w:lang w:eastAsia="zh-CN"/>
        </w:rPr>
        <w:t>（四）</w:t>
      </w:r>
      <w:r>
        <w:rPr>
          <w:rFonts w:hint="eastAsia" w:ascii="仿宋" w:hAnsi="仿宋"/>
          <w:color w:val="000000"/>
          <w:szCs w:val="32"/>
        </w:rPr>
        <w:t>遵纪守法、诚实守信，无不良记录</w:t>
      </w:r>
      <w:r>
        <w:rPr>
          <w:rFonts w:hint="eastAsia" w:ascii="仿宋" w:hAnsi="仿宋"/>
          <w:color w:val="000000"/>
          <w:szCs w:val="32"/>
          <w:lang w:eastAsia="zh-CN"/>
        </w:rPr>
        <w:t>；</w:t>
      </w:r>
    </w:p>
    <w:p>
      <w:pPr>
        <w:numPr>
          <w:ilvl w:val="0"/>
          <w:numId w:val="0"/>
        </w:numPr>
        <w:spacing w:line="600" w:lineRule="exact"/>
        <w:ind w:firstLine="640" w:firstLineChars="200"/>
        <w:rPr>
          <w:rFonts w:hint="eastAsia" w:ascii="仿宋" w:hAnsi="仿宋"/>
          <w:color w:val="000000"/>
          <w:szCs w:val="32"/>
          <w:lang w:val="en-US" w:eastAsia="zh-CN"/>
        </w:rPr>
      </w:pPr>
      <w:r>
        <w:rPr>
          <w:rFonts w:hint="eastAsia" w:ascii="仿宋" w:hAnsi="仿宋"/>
          <w:color w:val="000000"/>
          <w:szCs w:val="32"/>
          <w:lang w:eastAsia="zh-CN"/>
        </w:rPr>
        <w:t>（五）</w:t>
      </w:r>
      <w:r>
        <w:rPr>
          <w:rFonts w:hint="eastAsia" w:ascii="仿宋" w:hAnsi="仿宋"/>
          <w:color w:val="000000"/>
          <w:szCs w:val="32"/>
        </w:rPr>
        <w:t>专业委员会委员、行业自律检查人员、首席评估师、质控负责人优先。</w:t>
      </w:r>
    </w:p>
    <w:p>
      <w:pPr>
        <w:keepNext w:val="0"/>
        <w:keepLines w:val="0"/>
        <w:pageBreakBefore w:val="0"/>
        <w:widowControl w:val="0"/>
        <w:kinsoku/>
        <w:wordWrap/>
        <w:overflowPunct/>
        <w:topLinePunct w:val="0"/>
        <w:autoSpaceDE/>
        <w:autoSpaceDN/>
        <w:bidi w:val="0"/>
        <w:adjustRightInd/>
        <w:snapToGrid/>
        <w:spacing w:line="600" w:lineRule="exact"/>
        <w:ind w:firstLine="629" w:firstLineChars="196"/>
        <w:textAlignment w:val="auto"/>
        <w:rPr>
          <w:rFonts w:hint="eastAsia" w:ascii="仿宋" w:hAnsi="仿宋"/>
          <w:color w:val="000000"/>
          <w:szCs w:val="32"/>
        </w:rPr>
      </w:pPr>
      <w:r>
        <w:rPr>
          <w:rFonts w:hint="eastAsia" w:ascii="仿宋" w:hAnsi="仿宋"/>
          <w:b/>
          <w:bCs/>
          <w:color w:val="000000"/>
          <w:szCs w:val="32"/>
          <w:lang w:eastAsia="zh-CN"/>
        </w:rPr>
        <w:t>第二十四条</w:t>
      </w:r>
      <w:r>
        <w:rPr>
          <w:rFonts w:hint="eastAsia" w:ascii="仿宋" w:hAnsi="仿宋"/>
          <w:color w:val="000000"/>
          <w:szCs w:val="32"/>
          <w:lang w:val="en-US" w:eastAsia="zh-CN"/>
        </w:rPr>
        <w:t xml:space="preserve"> </w:t>
      </w:r>
      <w:r>
        <w:rPr>
          <w:rFonts w:hint="eastAsia" w:ascii="仿宋" w:hAnsi="仿宋"/>
          <w:color w:val="000000"/>
          <w:szCs w:val="32"/>
        </w:rPr>
        <w:t>具有下列情形之一的，不得入选评审</w:t>
      </w:r>
      <w:r>
        <w:rPr>
          <w:rFonts w:hint="eastAsia" w:ascii="仿宋" w:hAnsi="仿宋"/>
          <w:color w:val="000000"/>
          <w:szCs w:val="32"/>
          <w:lang w:eastAsia="zh-CN"/>
        </w:rPr>
        <w:t>专家</w:t>
      </w:r>
      <w:r>
        <w:rPr>
          <w:rFonts w:hint="eastAsia" w:ascii="仿宋" w:hAnsi="仿宋"/>
          <w:color w:val="000000"/>
          <w:szCs w:val="32"/>
        </w:rPr>
        <w:t>库:</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rPr>
        <w:t>评估专业人员连续执业不满五年的</w:t>
      </w:r>
      <w:r>
        <w:rPr>
          <w:rFonts w:hint="eastAsia" w:ascii="仿宋" w:hAnsi="仿宋"/>
          <w:color w:val="000000"/>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lang w:eastAsia="zh-CN"/>
        </w:rPr>
        <w:t>行业专家不具备高级职称或从事本行业管理、研究工作不满十年的；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olor w:val="000000"/>
          <w:szCs w:val="32"/>
          <w:lang w:eastAsia="zh-CN"/>
        </w:rPr>
      </w:pPr>
      <w:r>
        <w:rPr>
          <w:rFonts w:hint="eastAsia" w:ascii="仿宋" w:hAnsi="仿宋"/>
          <w:color w:val="000000"/>
          <w:szCs w:val="32"/>
          <w:lang w:val="en-US" w:eastAsia="zh-CN"/>
        </w:rPr>
        <w:t>（三）</w:t>
      </w:r>
      <w:r>
        <w:rPr>
          <w:rFonts w:hint="eastAsia" w:ascii="仿宋" w:hAnsi="仿宋"/>
          <w:color w:val="000000"/>
          <w:szCs w:val="32"/>
        </w:rPr>
        <w:t>曾因违反《中华人民共和国资产评估法》等法律法规被相关行政管理部门予以警告、责令停止从业、没收违法所得，或构成犯罪，被依法追究刑事责任的</w:t>
      </w:r>
      <w:r>
        <w:rPr>
          <w:rFonts w:hint="eastAsia" w:ascii="仿宋" w:hAnsi="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olor w:val="000000"/>
          <w:szCs w:val="32"/>
          <w:lang w:eastAsia="zh-CN"/>
        </w:rPr>
      </w:pPr>
      <w:r>
        <w:rPr>
          <w:rFonts w:hint="eastAsia" w:ascii="仿宋" w:hAnsi="仿宋"/>
          <w:color w:val="000000"/>
          <w:szCs w:val="32"/>
          <w:lang w:val="en-US" w:eastAsia="zh-CN"/>
        </w:rPr>
        <w:t>（四）</w:t>
      </w:r>
      <w:r>
        <w:rPr>
          <w:rFonts w:hint="eastAsia" w:ascii="仿宋" w:hAnsi="仿宋"/>
          <w:color w:val="000000"/>
          <w:szCs w:val="32"/>
        </w:rPr>
        <w:t>曾被判处过刑罚的</w:t>
      </w:r>
      <w:r>
        <w:rPr>
          <w:rFonts w:hint="eastAsia" w:ascii="仿宋" w:hAnsi="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olor w:val="000000"/>
          <w:szCs w:val="32"/>
          <w:lang w:eastAsia="zh-CN"/>
        </w:rPr>
      </w:pPr>
      <w:r>
        <w:rPr>
          <w:rFonts w:hint="eastAsia" w:ascii="仿宋" w:hAnsi="仿宋"/>
          <w:color w:val="000000"/>
          <w:szCs w:val="32"/>
          <w:lang w:val="en-US" w:eastAsia="zh-CN"/>
        </w:rPr>
        <w:t>（五）</w:t>
      </w:r>
      <w:r>
        <w:rPr>
          <w:rFonts w:hint="eastAsia" w:ascii="仿宋" w:hAnsi="仿宋"/>
          <w:color w:val="000000"/>
          <w:szCs w:val="32"/>
        </w:rPr>
        <w:t>近五年曾因违反所属行业协会自律管理规定，受到自律惩戒的</w:t>
      </w:r>
      <w:r>
        <w:rPr>
          <w:rFonts w:hint="eastAsia" w:ascii="仿宋" w:hAnsi="仿宋"/>
          <w:color w:val="000000"/>
          <w:szCs w:val="32"/>
          <w:lang w:eastAsia="zh-CN"/>
        </w:rPr>
        <w:t>；</w:t>
      </w:r>
    </w:p>
    <w:p>
      <w:pPr>
        <w:spacing w:line="600" w:lineRule="exact"/>
        <w:ind w:firstLine="627" w:firstLineChars="196"/>
        <w:rPr>
          <w:rFonts w:hint="eastAsia" w:ascii="仿宋" w:hAnsi="仿宋"/>
          <w:color w:val="000000"/>
          <w:szCs w:val="32"/>
        </w:rPr>
      </w:pPr>
      <w:r>
        <w:rPr>
          <w:rFonts w:hint="eastAsia" w:ascii="仿宋" w:hAnsi="仿宋"/>
          <w:color w:val="000000"/>
          <w:szCs w:val="32"/>
          <w:lang w:val="en-US" w:eastAsia="zh-CN"/>
        </w:rPr>
        <w:t>（六）</w:t>
      </w:r>
      <w:r>
        <w:rPr>
          <w:rFonts w:hint="eastAsia" w:ascii="仿宋" w:hAnsi="仿宋"/>
          <w:color w:val="000000"/>
          <w:szCs w:val="32"/>
        </w:rPr>
        <w:t>曾被人民法院依法纳入失信被执行人名单的。</w:t>
      </w:r>
    </w:p>
    <w:p>
      <w:pPr>
        <w:keepNext w:val="0"/>
        <w:keepLines w:val="0"/>
        <w:pageBreakBefore w:val="0"/>
        <w:widowControl w:val="0"/>
        <w:kinsoku/>
        <w:wordWrap/>
        <w:overflowPunct/>
        <w:topLinePunct w:val="0"/>
        <w:autoSpaceDE/>
        <w:autoSpaceDN/>
        <w:bidi w:val="0"/>
        <w:adjustRightInd/>
        <w:snapToGrid/>
        <w:spacing w:line="600" w:lineRule="exact"/>
        <w:ind w:firstLine="629" w:firstLineChars="196"/>
        <w:textAlignment w:val="auto"/>
        <w:rPr>
          <w:rFonts w:hint="eastAsia" w:ascii="仿宋" w:hAnsi="仿宋" w:eastAsia="仿宋"/>
          <w:color w:val="000000"/>
          <w:szCs w:val="32"/>
          <w:lang w:eastAsia="zh-CN"/>
        </w:rPr>
      </w:pPr>
      <w:r>
        <w:rPr>
          <w:rFonts w:hint="eastAsia" w:ascii="仿宋" w:hAnsi="仿宋" w:eastAsia="仿宋" w:cs="Times New Roman"/>
          <w:b/>
          <w:bCs/>
          <w:color w:val="000000"/>
          <w:sz w:val="32"/>
          <w:szCs w:val="32"/>
          <w:lang w:val="en-US" w:eastAsia="zh-CN"/>
        </w:rPr>
        <w:t>第二十</w:t>
      </w:r>
      <w:r>
        <w:rPr>
          <w:rFonts w:hint="eastAsia" w:ascii="仿宋" w:hAnsi="仿宋" w:cs="Times New Roman"/>
          <w:b/>
          <w:bCs/>
          <w:color w:val="000000"/>
          <w:sz w:val="32"/>
          <w:szCs w:val="32"/>
          <w:lang w:val="en-US" w:eastAsia="zh-CN"/>
        </w:rPr>
        <w:t>五</w:t>
      </w:r>
      <w:r>
        <w:rPr>
          <w:rFonts w:hint="eastAsia" w:ascii="仿宋" w:hAnsi="仿宋" w:eastAsia="仿宋" w:cs="Times New Roman"/>
          <w:b/>
          <w:bCs/>
          <w:color w:val="000000"/>
          <w:sz w:val="32"/>
          <w:szCs w:val="32"/>
          <w:lang w:val="en-US" w:eastAsia="zh-CN"/>
        </w:rPr>
        <w:t>条</w:t>
      </w:r>
      <w:r>
        <w:rPr>
          <w:rFonts w:hint="eastAsia" w:ascii="方正楷体_GBK" w:hAnsi="方正楷体_GBK" w:eastAsia="方正楷体_GBK" w:cs="方正楷体_GBK"/>
          <w:b w:val="0"/>
          <w:bCs w:val="0"/>
          <w:sz w:val="32"/>
          <w:szCs w:val="32"/>
          <w:lang w:val="en-US" w:eastAsia="zh-CN"/>
        </w:rPr>
        <w:t xml:space="preserve"> </w:t>
      </w:r>
      <w:r>
        <w:rPr>
          <w:rFonts w:hint="eastAsia" w:ascii="仿宋" w:hAnsi="仿宋"/>
          <w:color w:val="000000"/>
          <w:szCs w:val="32"/>
        </w:rPr>
        <w:t>评审</w:t>
      </w:r>
      <w:r>
        <w:rPr>
          <w:rFonts w:hint="eastAsia" w:ascii="仿宋" w:hAnsi="仿宋"/>
          <w:color w:val="000000"/>
          <w:szCs w:val="32"/>
          <w:lang w:eastAsia="zh-CN"/>
        </w:rPr>
        <w:t>专家</w:t>
      </w:r>
      <w:r>
        <w:rPr>
          <w:rFonts w:hint="eastAsia" w:ascii="仿宋" w:hAnsi="仿宋"/>
          <w:color w:val="000000"/>
          <w:szCs w:val="32"/>
        </w:rPr>
        <w:t>有下列情形之一的，应当从评审</w:t>
      </w:r>
      <w:r>
        <w:rPr>
          <w:rFonts w:hint="eastAsia" w:ascii="仿宋" w:hAnsi="仿宋"/>
          <w:color w:val="000000"/>
          <w:szCs w:val="32"/>
          <w:lang w:eastAsia="zh-CN"/>
        </w:rPr>
        <w:t>专家</w:t>
      </w:r>
      <w:r>
        <w:rPr>
          <w:rFonts w:hint="eastAsia" w:ascii="仿宋" w:hAnsi="仿宋"/>
          <w:color w:val="000000"/>
          <w:szCs w:val="32"/>
        </w:rPr>
        <w:t>库中除名，且五年内不得再次入库</w:t>
      </w:r>
      <w:r>
        <w:rPr>
          <w:rFonts w:hint="eastAsia" w:ascii="仿宋" w:hAnsi="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lang w:val="en-US" w:eastAsia="zh-CN"/>
        </w:rPr>
        <w:t>（一）</w:t>
      </w:r>
      <w:r>
        <w:rPr>
          <w:rFonts w:hint="eastAsia" w:ascii="仿宋" w:hAnsi="仿宋"/>
          <w:color w:val="000000"/>
          <w:szCs w:val="32"/>
        </w:rPr>
        <w:t>评审期间就评审事项与当事人、利害关系</w:t>
      </w:r>
      <w:r>
        <w:rPr>
          <w:rFonts w:hint="eastAsia" w:ascii="仿宋" w:hAnsi="仿宋"/>
          <w:color w:val="000000"/>
          <w:szCs w:val="32"/>
          <w:lang w:eastAsia="zh-CN"/>
        </w:rPr>
        <w:t>人、</w:t>
      </w:r>
      <w:r>
        <w:rPr>
          <w:rFonts w:hint="eastAsia" w:ascii="仿宋" w:hAnsi="仿宋"/>
          <w:color w:val="000000"/>
          <w:szCs w:val="32"/>
        </w:rPr>
        <w:t>出具评估报告的评估机构或参加评估的人员</w:t>
      </w:r>
      <w:r>
        <w:rPr>
          <w:rFonts w:hint="eastAsia" w:ascii="仿宋" w:hAnsi="仿宋"/>
          <w:color w:val="000000"/>
          <w:szCs w:val="32"/>
          <w:lang w:eastAsia="zh-CN"/>
        </w:rPr>
        <w:t>有</w:t>
      </w:r>
      <w:r>
        <w:rPr>
          <w:rFonts w:hint="eastAsia" w:ascii="仿宋" w:hAnsi="仿宋"/>
          <w:color w:val="000000"/>
          <w:szCs w:val="32"/>
        </w:rPr>
        <w:t>不正当接触</w:t>
      </w:r>
      <w:r>
        <w:rPr>
          <w:rFonts w:hint="eastAsia" w:ascii="仿宋" w:hAnsi="仿宋"/>
          <w:color w:val="000000"/>
          <w:szCs w:val="32"/>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lang w:val="en-US" w:eastAsia="zh-CN"/>
        </w:rPr>
        <w:t>（二）</w:t>
      </w:r>
      <w:r>
        <w:rPr>
          <w:rFonts w:hint="eastAsia" w:ascii="仿宋" w:hAnsi="仿宋"/>
          <w:color w:val="000000"/>
          <w:szCs w:val="32"/>
          <w:lang w:eastAsia="zh-CN"/>
        </w:rPr>
        <w:t>泄露评审意见及评审工作情况的；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lang w:val="en-US" w:eastAsia="zh-CN"/>
        </w:rPr>
        <w:t>（三）</w:t>
      </w:r>
      <w:r>
        <w:rPr>
          <w:rFonts w:hint="eastAsia" w:ascii="仿宋" w:hAnsi="仿宋"/>
          <w:color w:val="000000"/>
          <w:szCs w:val="32"/>
          <w:lang w:eastAsia="zh-CN"/>
        </w:rPr>
        <w:t>利用评审事项谋取私利或为他人谋取利益的；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lang w:val="en-US" w:eastAsia="zh-CN"/>
        </w:rPr>
        <w:t>（四）</w:t>
      </w:r>
      <w:r>
        <w:rPr>
          <w:rFonts w:hint="eastAsia" w:ascii="仿宋" w:hAnsi="仿宋"/>
          <w:color w:val="000000"/>
          <w:szCs w:val="32"/>
          <w:lang w:eastAsia="zh-CN"/>
        </w:rPr>
        <w:t>串通表决或诱导表决的；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lang w:val="en-US" w:eastAsia="zh-CN"/>
        </w:rPr>
        <w:t>（五）</w:t>
      </w:r>
      <w:r>
        <w:rPr>
          <w:rFonts w:hint="eastAsia" w:ascii="仿宋" w:hAnsi="仿宋"/>
          <w:color w:val="000000"/>
          <w:szCs w:val="32"/>
          <w:lang w:eastAsia="zh-CN"/>
        </w:rPr>
        <w:t>应当回避而未主动申请回避的；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仿宋" w:hAnsi="仿宋"/>
          <w:color w:val="000000"/>
          <w:szCs w:val="32"/>
          <w:lang w:val="en-US" w:eastAsia="zh-CN"/>
        </w:rPr>
        <w:t>（六）</w:t>
      </w:r>
      <w:r>
        <w:rPr>
          <w:rFonts w:hint="eastAsia" w:ascii="仿宋" w:hAnsi="仿宋"/>
          <w:color w:val="000000"/>
          <w:szCs w:val="32"/>
          <w:lang w:eastAsia="zh-CN"/>
        </w:rPr>
        <w:t>违反资产评估行业自律管理规定，受到自律惩戒的。</w:t>
      </w:r>
    </w:p>
    <w:p>
      <w:pPr>
        <w:keepNext w:val="0"/>
        <w:keepLines w:val="0"/>
        <w:pageBreakBefore w:val="0"/>
        <w:widowControl w:val="0"/>
        <w:kinsoku/>
        <w:wordWrap/>
        <w:overflowPunct/>
        <w:topLinePunct w:val="0"/>
        <w:autoSpaceDE/>
        <w:autoSpaceDN/>
        <w:bidi w:val="0"/>
        <w:adjustRightInd/>
        <w:snapToGrid/>
        <w:spacing w:line="600" w:lineRule="exact"/>
        <w:ind w:firstLine="629" w:firstLineChars="196"/>
        <w:textAlignment w:val="auto"/>
        <w:rPr>
          <w:rFonts w:hint="eastAsia" w:ascii="仿宋" w:hAnsi="仿宋"/>
          <w:color w:val="000000"/>
          <w:szCs w:val="32"/>
          <w:lang w:eastAsia="zh-CN"/>
        </w:rPr>
      </w:pPr>
      <w:r>
        <w:rPr>
          <w:rFonts w:hint="eastAsia" w:ascii="仿宋" w:hAnsi="仿宋"/>
          <w:b/>
          <w:bCs/>
          <w:color w:val="000000"/>
          <w:szCs w:val="32"/>
          <w:lang w:eastAsia="zh-CN"/>
        </w:rPr>
        <w:t>第二十六条</w:t>
      </w:r>
      <w:r>
        <w:rPr>
          <w:rFonts w:hint="eastAsia" w:ascii="仿宋" w:hAnsi="仿宋"/>
          <w:color w:val="000000"/>
          <w:szCs w:val="32"/>
          <w:lang w:val="en-US" w:eastAsia="zh-CN"/>
        </w:rPr>
        <w:t xml:space="preserve"> </w:t>
      </w:r>
      <w:r>
        <w:rPr>
          <w:rFonts w:hint="eastAsia" w:ascii="仿宋" w:hAnsi="仿宋"/>
          <w:color w:val="000000"/>
          <w:szCs w:val="32"/>
          <w:lang w:eastAsia="zh-CN"/>
        </w:rPr>
        <w:t>评审专家有下列情形之一的，应当从评审专家库中除名，且永久不得再次入库：</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lang w:val="en-US" w:eastAsia="zh-CN"/>
        </w:rPr>
        <w:t>（一）</w:t>
      </w:r>
      <w:r>
        <w:rPr>
          <w:rFonts w:hint="eastAsia" w:ascii="仿宋" w:hAnsi="仿宋"/>
          <w:color w:val="000000"/>
          <w:szCs w:val="32"/>
          <w:lang w:eastAsia="zh-CN"/>
        </w:rPr>
        <w:t>因违反《中华人民共和国资产评估法》等法律法规被相关行政管理部门予以警告、责令停止从业、没收违法所得，或构成犯罪，被依法追究刑事责任的；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color w:val="000000"/>
          <w:szCs w:val="32"/>
          <w:lang w:eastAsia="zh-CN"/>
        </w:rPr>
      </w:pPr>
      <w:r>
        <w:rPr>
          <w:rFonts w:hint="eastAsia" w:ascii="仿宋" w:hAnsi="仿宋"/>
          <w:color w:val="000000"/>
          <w:szCs w:val="32"/>
          <w:lang w:val="en-US" w:eastAsia="zh-CN"/>
        </w:rPr>
        <w:t>（二）</w:t>
      </w:r>
      <w:r>
        <w:rPr>
          <w:rFonts w:hint="eastAsia" w:ascii="仿宋" w:hAnsi="仿宋"/>
          <w:color w:val="000000"/>
          <w:szCs w:val="32"/>
          <w:lang w:eastAsia="zh-CN"/>
        </w:rPr>
        <w:t>被判处刑罚的；</w:t>
      </w:r>
    </w:p>
    <w:p>
      <w:pPr>
        <w:spacing w:line="600" w:lineRule="exact"/>
        <w:ind w:firstLine="627" w:firstLineChars="196"/>
        <w:rPr>
          <w:rFonts w:hint="eastAsia" w:ascii="仿宋" w:hAnsi="仿宋"/>
          <w:color w:val="000000"/>
          <w:szCs w:val="32"/>
          <w:lang w:eastAsia="zh-CN"/>
        </w:rPr>
      </w:pPr>
      <w:r>
        <w:rPr>
          <w:rFonts w:hint="eastAsia" w:ascii="仿宋" w:hAnsi="仿宋"/>
          <w:color w:val="000000"/>
          <w:szCs w:val="32"/>
          <w:lang w:val="en-US" w:eastAsia="zh-CN"/>
        </w:rPr>
        <w:t>（三）</w:t>
      </w:r>
      <w:r>
        <w:rPr>
          <w:rFonts w:hint="eastAsia" w:ascii="仿宋" w:hAnsi="仿宋"/>
          <w:color w:val="000000"/>
          <w:szCs w:val="32"/>
          <w:lang w:eastAsia="zh-CN"/>
        </w:rPr>
        <w:t>被人民法院依法纳入失信被执行人名单的。</w:t>
      </w:r>
    </w:p>
    <w:p>
      <w:pPr>
        <w:spacing w:line="600" w:lineRule="exact"/>
        <w:ind w:firstLine="629" w:firstLineChars="196"/>
        <w:rPr>
          <w:rFonts w:hint="eastAsia" w:ascii="仿宋" w:hAnsi="仿宋"/>
          <w:color w:val="000000"/>
          <w:szCs w:val="32"/>
          <w:lang w:eastAsia="zh-CN"/>
        </w:rPr>
      </w:pPr>
      <w:r>
        <w:rPr>
          <w:rFonts w:hint="eastAsia" w:ascii="仿宋" w:hAnsi="仿宋"/>
          <w:b/>
          <w:bCs/>
          <w:color w:val="000000"/>
          <w:szCs w:val="32"/>
          <w:lang w:eastAsia="zh-CN"/>
        </w:rPr>
        <w:t>第二十七条</w:t>
      </w:r>
      <w:r>
        <w:rPr>
          <w:rFonts w:hint="eastAsia" w:ascii="仿宋" w:hAnsi="仿宋"/>
          <w:color w:val="000000"/>
          <w:szCs w:val="32"/>
          <w:lang w:val="en-US" w:eastAsia="zh-CN"/>
        </w:rPr>
        <w:t xml:space="preserve"> </w:t>
      </w:r>
      <w:r>
        <w:rPr>
          <w:rFonts w:hint="default" w:ascii="仿宋" w:hAnsi="仿宋"/>
          <w:color w:val="000000"/>
          <w:szCs w:val="32"/>
          <w:lang w:eastAsia="zh-CN"/>
        </w:rPr>
        <w:t>具有下列情形之一的，自动退出评审</w:t>
      </w:r>
      <w:r>
        <w:rPr>
          <w:rFonts w:hint="eastAsia" w:ascii="仿宋" w:hAnsi="仿宋"/>
          <w:color w:val="000000"/>
          <w:szCs w:val="32"/>
          <w:lang w:eastAsia="zh-CN"/>
        </w:rPr>
        <w:t>专家</w:t>
      </w:r>
      <w:r>
        <w:rPr>
          <w:rFonts w:hint="default" w:ascii="仿宋" w:hAnsi="仿宋"/>
          <w:color w:val="000000"/>
          <w:szCs w:val="32"/>
          <w:lang w:eastAsia="zh-CN"/>
        </w:rPr>
        <w:t>库：</w:t>
      </w:r>
    </w:p>
    <w:p>
      <w:pPr>
        <w:spacing w:line="600" w:lineRule="exact"/>
        <w:ind w:firstLine="627" w:firstLineChars="196"/>
        <w:rPr>
          <w:rFonts w:hint="default" w:ascii="仿宋" w:hAnsi="仿宋"/>
          <w:color w:val="000000"/>
          <w:szCs w:val="32"/>
          <w:lang w:eastAsia="zh-CN"/>
        </w:rPr>
      </w:pPr>
      <w:r>
        <w:rPr>
          <w:rFonts w:hint="eastAsia" w:ascii="仿宋" w:hAnsi="仿宋"/>
          <w:color w:val="000000"/>
          <w:szCs w:val="32"/>
          <w:lang w:val="en-US" w:eastAsia="zh-CN"/>
        </w:rPr>
        <w:t>（一）</w:t>
      </w:r>
      <w:r>
        <w:rPr>
          <w:rFonts w:hint="default" w:ascii="仿宋" w:hAnsi="仿宋"/>
          <w:color w:val="000000"/>
          <w:szCs w:val="32"/>
          <w:lang w:eastAsia="zh-CN"/>
        </w:rPr>
        <w:t>转为非执业会员的；</w:t>
      </w:r>
    </w:p>
    <w:p>
      <w:pPr>
        <w:spacing w:line="600" w:lineRule="exact"/>
        <w:ind w:firstLine="627" w:firstLineChars="196"/>
        <w:rPr>
          <w:rFonts w:hint="default" w:ascii="仿宋" w:hAnsi="仿宋"/>
          <w:color w:val="000000"/>
          <w:szCs w:val="32"/>
          <w:lang w:eastAsia="zh-CN"/>
        </w:rPr>
      </w:pPr>
      <w:r>
        <w:rPr>
          <w:rFonts w:hint="eastAsia" w:ascii="仿宋" w:hAnsi="仿宋"/>
          <w:color w:val="000000"/>
          <w:szCs w:val="32"/>
          <w:lang w:val="en-US" w:eastAsia="zh-CN"/>
        </w:rPr>
        <w:t>（二）</w:t>
      </w:r>
      <w:r>
        <w:rPr>
          <w:rFonts w:hint="default" w:ascii="仿宋" w:hAnsi="仿宋"/>
          <w:color w:val="000000"/>
          <w:szCs w:val="32"/>
          <w:lang w:eastAsia="zh-CN"/>
        </w:rPr>
        <w:t>从</w:t>
      </w:r>
      <w:r>
        <w:rPr>
          <w:rFonts w:hint="eastAsia" w:ascii="仿宋" w:hAnsi="仿宋"/>
          <w:color w:val="000000"/>
          <w:szCs w:val="32"/>
          <w:lang w:eastAsia="zh-CN"/>
        </w:rPr>
        <w:t>省</w:t>
      </w:r>
      <w:r>
        <w:rPr>
          <w:rFonts w:hint="default" w:ascii="仿宋" w:hAnsi="仿宋"/>
          <w:color w:val="000000"/>
          <w:szCs w:val="32"/>
          <w:lang w:eastAsia="zh-CN"/>
        </w:rPr>
        <w:t>评协转出的；</w:t>
      </w:r>
    </w:p>
    <w:p>
      <w:pPr>
        <w:spacing w:line="600" w:lineRule="exact"/>
        <w:ind w:firstLine="627" w:firstLineChars="196"/>
        <w:rPr>
          <w:rFonts w:hint="default" w:ascii="仿宋" w:hAnsi="仿宋"/>
          <w:color w:val="000000"/>
          <w:szCs w:val="32"/>
          <w:lang w:eastAsia="zh-CN"/>
        </w:rPr>
      </w:pPr>
      <w:r>
        <w:rPr>
          <w:rFonts w:hint="eastAsia" w:ascii="仿宋" w:hAnsi="仿宋"/>
          <w:color w:val="000000"/>
          <w:szCs w:val="32"/>
          <w:lang w:val="en-US" w:eastAsia="zh-CN"/>
        </w:rPr>
        <w:t>（三）</w:t>
      </w:r>
      <w:r>
        <w:rPr>
          <w:rFonts w:hint="default" w:ascii="仿宋" w:hAnsi="仿宋"/>
          <w:color w:val="000000"/>
          <w:szCs w:val="32"/>
          <w:lang w:eastAsia="zh-CN"/>
        </w:rPr>
        <w:t>其他</w:t>
      </w:r>
      <w:r>
        <w:rPr>
          <w:rFonts w:hint="eastAsia" w:ascii="仿宋" w:hAnsi="仿宋"/>
          <w:color w:val="000000"/>
          <w:szCs w:val="32"/>
          <w:lang w:eastAsia="zh-CN"/>
        </w:rPr>
        <w:t>不再具备省评协执业会员或行业专家身份的情形</w:t>
      </w:r>
      <w:r>
        <w:rPr>
          <w:rFonts w:hint="default" w:ascii="仿宋" w:hAnsi="仿宋"/>
          <w:color w:val="000000"/>
          <w:szCs w:val="32"/>
          <w:lang w:eastAsia="zh-CN"/>
        </w:rPr>
        <w:t>。</w:t>
      </w:r>
    </w:p>
    <w:p>
      <w:pPr>
        <w:spacing w:line="600" w:lineRule="exact"/>
        <w:ind w:firstLine="629" w:firstLineChars="196"/>
        <w:rPr>
          <w:rFonts w:hint="default" w:ascii="仿宋" w:hAnsi="仿宋"/>
          <w:color w:val="000000"/>
          <w:szCs w:val="32"/>
          <w:lang w:eastAsia="zh-CN"/>
        </w:rPr>
      </w:pPr>
      <w:r>
        <w:rPr>
          <w:rFonts w:hint="eastAsia" w:ascii="仿宋" w:hAnsi="仿宋"/>
          <w:b/>
          <w:bCs/>
          <w:color w:val="000000"/>
          <w:szCs w:val="32"/>
          <w:lang w:eastAsia="zh-CN"/>
        </w:rPr>
        <w:t>第二十八条</w:t>
      </w:r>
      <w:r>
        <w:rPr>
          <w:rFonts w:hint="eastAsia" w:ascii="仿宋" w:hAnsi="仿宋"/>
          <w:color w:val="000000"/>
          <w:szCs w:val="32"/>
          <w:lang w:val="en-US" w:eastAsia="zh-CN"/>
        </w:rPr>
        <w:t xml:space="preserve"> </w:t>
      </w:r>
      <w:r>
        <w:rPr>
          <w:rFonts w:hint="default" w:ascii="仿宋" w:hAnsi="仿宋"/>
          <w:color w:val="000000"/>
          <w:szCs w:val="32"/>
          <w:lang w:eastAsia="zh-CN"/>
        </w:rPr>
        <w:t>具有下列情形之一的，经本人提交书面申请、</w:t>
      </w:r>
      <w:r>
        <w:rPr>
          <w:rFonts w:hint="eastAsia" w:ascii="仿宋" w:hAnsi="仿宋"/>
          <w:color w:val="000000"/>
          <w:szCs w:val="32"/>
          <w:lang w:eastAsia="zh-CN"/>
        </w:rPr>
        <w:t>由省</w:t>
      </w:r>
      <w:r>
        <w:rPr>
          <w:rFonts w:hint="default" w:ascii="仿宋" w:hAnsi="仿宋"/>
          <w:color w:val="000000"/>
          <w:szCs w:val="32"/>
          <w:lang w:eastAsia="zh-CN"/>
        </w:rPr>
        <w:t>评协审批后，退出评审</w:t>
      </w:r>
      <w:r>
        <w:rPr>
          <w:rFonts w:hint="eastAsia" w:ascii="仿宋" w:hAnsi="仿宋"/>
          <w:color w:val="000000"/>
          <w:szCs w:val="32"/>
          <w:lang w:eastAsia="zh-CN"/>
        </w:rPr>
        <w:t>专家</w:t>
      </w:r>
      <w:r>
        <w:rPr>
          <w:rFonts w:hint="default" w:ascii="仿宋" w:hAnsi="仿宋"/>
          <w:color w:val="000000"/>
          <w:szCs w:val="32"/>
          <w:lang w:eastAsia="zh-CN"/>
        </w:rPr>
        <w:t>库：</w:t>
      </w:r>
    </w:p>
    <w:p>
      <w:pPr>
        <w:spacing w:line="600" w:lineRule="exact"/>
        <w:ind w:firstLine="627" w:firstLineChars="196"/>
        <w:rPr>
          <w:rFonts w:hint="default" w:ascii="仿宋" w:hAnsi="仿宋"/>
          <w:color w:val="000000"/>
          <w:szCs w:val="32"/>
          <w:lang w:eastAsia="zh-CN"/>
        </w:rPr>
      </w:pPr>
      <w:r>
        <w:rPr>
          <w:rFonts w:hint="eastAsia" w:ascii="仿宋" w:hAnsi="仿宋"/>
          <w:color w:val="000000"/>
          <w:szCs w:val="32"/>
          <w:lang w:val="en-US" w:eastAsia="zh-CN"/>
        </w:rPr>
        <w:t>（一）</w:t>
      </w:r>
      <w:r>
        <w:rPr>
          <w:rFonts w:hint="default" w:ascii="仿宋" w:hAnsi="仿宋"/>
          <w:color w:val="000000"/>
          <w:szCs w:val="32"/>
          <w:lang w:eastAsia="zh-CN"/>
        </w:rPr>
        <w:t>本人不再愿意承担专业技术评审工作的；</w:t>
      </w:r>
    </w:p>
    <w:p>
      <w:pPr>
        <w:spacing w:line="600" w:lineRule="exact"/>
        <w:ind w:firstLine="627" w:firstLineChars="196"/>
        <w:rPr>
          <w:rFonts w:hint="default" w:ascii="仿宋" w:hAnsi="仿宋"/>
          <w:color w:val="000000"/>
          <w:szCs w:val="32"/>
          <w:lang w:eastAsia="zh-CN"/>
        </w:rPr>
      </w:pPr>
      <w:r>
        <w:rPr>
          <w:rFonts w:hint="eastAsia" w:ascii="仿宋" w:hAnsi="仿宋"/>
          <w:color w:val="000000"/>
          <w:szCs w:val="32"/>
          <w:lang w:eastAsia="zh-CN"/>
        </w:rPr>
        <w:t>（二）</w:t>
      </w:r>
      <w:r>
        <w:rPr>
          <w:rFonts w:hint="default" w:ascii="仿宋" w:hAnsi="仿宋"/>
          <w:color w:val="000000"/>
          <w:szCs w:val="32"/>
          <w:lang w:eastAsia="zh-CN"/>
        </w:rPr>
        <w:t>因身体健康原因无法胜任专业技术评审工作的</w:t>
      </w:r>
      <w:r>
        <w:rPr>
          <w:rFonts w:hint="eastAsia" w:ascii="仿宋" w:hAnsi="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color w:val="000000"/>
          <w:szCs w:val="32"/>
          <w:lang w:val="en-US" w:eastAsia="zh-CN"/>
        </w:rPr>
      </w:pPr>
      <w:r>
        <w:rPr>
          <w:rFonts w:hint="eastAsia" w:ascii="仿宋" w:hAnsi="仿宋" w:eastAsia="仿宋" w:cs="Times New Roman"/>
          <w:b/>
          <w:bCs/>
          <w:color w:val="000000"/>
          <w:sz w:val="32"/>
          <w:szCs w:val="32"/>
          <w:lang w:val="en-US" w:eastAsia="zh-CN"/>
        </w:rPr>
        <w:t>第二十</w:t>
      </w:r>
      <w:r>
        <w:rPr>
          <w:rFonts w:hint="eastAsia" w:ascii="仿宋" w:hAnsi="仿宋" w:cs="Times New Roman"/>
          <w:b/>
          <w:bCs/>
          <w:color w:val="000000"/>
          <w:sz w:val="32"/>
          <w:szCs w:val="32"/>
          <w:lang w:val="en-US" w:eastAsia="zh-CN"/>
        </w:rPr>
        <w:t>九</w:t>
      </w:r>
      <w:r>
        <w:rPr>
          <w:rFonts w:hint="eastAsia" w:ascii="仿宋" w:hAnsi="仿宋" w:eastAsia="仿宋" w:cs="Times New Roman"/>
          <w:b/>
          <w:bCs/>
          <w:color w:val="000000"/>
          <w:sz w:val="32"/>
          <w:szCs w:val="32"/>
          <w:lang w:val="en-US" w:eastAsia="zh-CN"/>
        </w:rPr>
        <w:t>条</w:t>
      </w:r>
      <w:r>
        <w:rPr>
          <w:rFonts w:hint="eastAsia" w:ascii="方正楷体_GBK" w:hAnsi="方正楷体_GBK" w:eastAsia="方正楷体_GBK" w:cs="方正楷体_GBK"/>
          <w:b w:val="0"/>
          <w:bCs w:val="0"/>
          <w:sz w:val="32"/>
          <w:szCs w:val="32"/>
          <w:lang w:val="en-US" w:eastAsia="zh-CN"/>
        </w:rPr>
        <w:t xml:space="preserve"> </w:t>
      </w:r>
      <w:r>
        <w:rPr>
          <w:rFonts w:hint="eastAsia" w:ascii="仿宋" w:hAnsi="仿宋"/>
          <w:color w:val="000000"/>
          <w:szCs w:val="32"/>
          <w:lang w:val="en-US" w:eastAsia="zh-CN"/>
        </w:rPr>
        <w:t>省评协可以在评审专家库届期内根据专业技术评审工作的需求增补评审专家。</w:t>
      </w:r>
    </w:p>
    <w:p>
      <w:pPr>
        <w:keepNext w:val="0"/>
        <w:keepLines w:val="0"/>
        <w:pageBreakBefore w:val="0"/>
        <w:widowControl w:val="0"/>
        <w:kinsoku/>
        <w:wordWrap/>
        <w:overflowPunct/>
        <w:topLinePunct w:val="0"/>
        <w:autoSpaceDE/>
        <w:autoSpaceDN/>
        <w:bidi w:val="0"/>
        <w:adjustRightInd/>
        <w:snapToGrid/>
        <w:spacing w:line="600" w:lineRule="exact"/>
        <w:ind w:firstLine="629" w:firstLineChars="196"/>
        <w:textAlignment w:val="auto"/>
        <w:rPr>
          <w:rFonts w:hint="eastAsia" w:ascii="仿宋" w:hAnsi="仿宋"/>
          <w:color w:val="000000"/>
          <w:szCs w:val="32"/>
        </w:rPr>
      </w:pPr>
      <w:r>
        <w:rPr>
          <w:rStyle w:val="7"/>
          <w:rFonts w:hint="eastAsia" w:ascii="仿宋" w:hAnsi="仿宋" w:cs="仿宋"/>
          <w:b/>
          <w:bCs/>
          <w:color w:val="auto"/>
          <w:sz w:val="32"/>
          <w:szCs w:val="32"/>
          <w:lang w:val="en-US" w:eastAsia="zh-CN"/>
        </w:rPr>
        <w:t>第三十条</w:t>
      </w:r>
      <w:r>
        <w:rPr>
          <w:rStyle w:val="7"/>
          <w:rFonts w:hint="eastAsia" w:ascii="仿宋" w:hAnsi="仿宋" w:cs="仿宋"/>
          <w:color w:val="auto"/>
          <w:sz w:val="32"/>
          <w:szCs w:val="32"/>
          <w:lang w:val="en-US" w:eastAsia="zh-CN"/>
        </w:rPr>
        <w:t xml:space="preserve"> </w:t>
      </w:r>
      <w:r>
        <w:rPr>
          <w:rStyle w:val="7"/>
          <w:rFonts w:hint="eastAsia" w:ascii="仿宋" w:hAnsi="仿宋" w:eastAsia="仿宋" w:cs="仿宋"/>
          <w:color w:val="auto"/>
          <w:sz w:val="32"/>
          <w:szCs w:val="32"/>
          <w:lang w:val="en-US" w:eastAsia="zh-CN"/>
        </w:rPr>
        <w:t>省评协</w:t>
      </w:r>
      <w:r>
        <w:rPr>
          <w:rStyle w:val="7"/>
          <w:rFonts w:hint="eastAsia" w:ascii="仿宋" w:hAnsi="仿宋" w:cs="仿宋"/>
          <w:color w:val="auto"/>
          <w:sz w:val="32"/>
          <w:szCs w:val="32"/>
          <w:lang w:val="en-US" w:eastAsia="zh-CN"/>
        </w:rPr>
        <w:t>应从评审专家库中随机抽选</w:t>
      </w:r>
      <w:r>
        <w:rPr>
          <w:rFonts w:hint="eastAsia" w:ascii="仿宋" w:hAnsi="仿宋" w:eastAsia="仿宋" w:cs="仿宋"/>
          <w:sz w:val="32"/>
          <w:szCs w:val="32"/>
        </w:rPr>
        <w:t>人员</w:t>
      </w:r>
      <w:r>
        <w:rPr>
          <w:rFonts w:hint="eastAsia" w:ascii="仿宋" w:hAnsi="仿宋" w:eastAsia="仿宋" w:cs="仿宋"/>
          <w:sz w:val="32"/>
          <w:szCs w:val="32"/>
          <w:lang w:val="en-US" w:eastAsia="zh-CN"/>
        </w:rPr>
        <w:t>组成专家组，</w:t>
      </w:r>
      <w:r>
        <w:rPr>
          <w:rFonts w:hint="eastAsia" w:ascii="仿宋" w:hAnsi="仿宋"/>
          <w:color w:val="000000"/>
          <w:szCs w:val="32"/>
          <w:lang w:eastAsia="zh-CN"/>
        </w:rPr>
        <w:t>成员应为</w:t>
      </w:r>
      <w:r>
        <w:rPr>
          <w:rFonts w:ascii="仿宋" w:hAnsi="仿宋"/>
          <w:color w:val="000000"/>
          <w:szCs w:val="32"/>
        </w:rPr>
        <w:t>不少于3人的单数。</w:t>
      </w:r>
      <w:r>
        <w:rPr>
          <w:rFonts w:hint="eastAsia" w:ascii="仿宋" w:hAnsi="仿宋"/>
          <w:color w:val="000000"/>
          <w:szCs w:val="32"/>
        </w:rPr>
        <w:t>评审</w:t>
      </w:r>
      <w:r>
        <w:rPr>
          <w:rFonts w:hint="eastAsia" w:ascii="仿宋" w:hAnsi="仿宋"/>
          <w:color w:val="000000"/>
          <w:szCs w:val="32"/>
          <w:lang w:eastAsia="zh-CN"/>
        </w:rPr>
        <w:t>专家</w:t>
      </w:r>
      <w:r>
        <w:rPr>
          <w:rFonts w:ascii="仿宋" w:hAnsi="仿宋"/>
          <w:color w:val="000000"/>
          <w:szCs w:val="32"/>
        </w:rPr>
        <w:t>因故不能参加评审工作</w:t>
      </w:r>
      <w:r>
        <w:rPr>
          <w:rFonts w:hint="eastAsia" w:ascii="仿宋" w:hAnsi="仿宋"/>
          <w:color w:val="000000"/>
          <w:szCs w:val="32"/>
        </w:rPr>
        <w:t>时</w:t>
      </w:r>
      <w:r>
        <w:rPr>
          <w:rFonts w:ascii="仿宋" w:hAnsi="仿宋"/>
          <w:color w:val="000000"/>
          <w:szCs w:val="32"/>
        </w:rPr>
        <w:t>，</w:t>
      </w:r>
      <w:r>
        <w:rPr>
          <w:rFonts w:hint="eastAsia" w:ascii="仿宋" w:hAnsi="仿宋"/>
          <w:color w:val="000000"/>
          <w:szCs w:val="32"/>
          <w:lang w:eastAsia="zh-CN"/>
        </w:rPr>
        <w:t>应当重新</w:t>
      </w:r>
      <w:r>
        <w:rPr>
          <w:rFonts w:ascii="仿宋" w:hAnsi="仿宋"/>
          <w:color w:val="000000"/>
          <w:szCs w:val="32"/>
        </w:rPr>
        <w:t>随机</w:t>
      </w:r>
      <w:r>
        <w:rPr>
          <w:rFonts w:hint="eastAsia" w:ascii="仿宋" w:hAnsi="仿宋"/>
          <w:color w:val="000000"/>
          <w:szCs w:val="32"/>
          <w:lang w:eastAsia="zh-CN"/>
        </w:rPr>
        <w:t>抽选</w:t>
      </w:r>
      <w:r>
        <w:rPr>
          <w:rFonts w:ascii="仿宋" w:hAnsi="仿宋"/>
          <w:color w:val="000000"/>
          <w:szCs w:val="32"/>
        </w:rPr>
        <w:t>补充</w:t>
      </w:r>
      <w:r>
        <w:rPr>
          <w:rFonts w:hint="eastAsia" w:ascii="仿宋" w:hAnsi="仿宋"/>
          <w:color w:val="00000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9" w:firstLineChars="196"/>
        <w:textAlignment w:val="auto"/>
        <w:rPr>
          <w:rFonts w:hint="eastAsia" w:ascii="仿宋" w:hAnsi="仿宋"/>
          <w:color w:val="000000"/>
          <w:szCs w:val="32"/>
          <w:lang w:val="en-US" w:eastAsia="zh-CN"/>
        </w:rPr>
      </w:pPr>
      <w:r>
        <w:rPr>
          <w:rFonts w:hint="eastAsia" w:ascii="仿宋" w:hAnsi="仿宋"/>
          <w:b/>
          <w:bCs/>
          <w:color w:val="000000"/>
          <w:szCs w:val="32"/>
          <w:lang w:val="en-US" w:eastAsia="zh-CN"/>
        </w:rPr>
        <w:t>第三十一条</w:t>
      </w:r>
      <w:r>
        <w:rPr>
          <w:rFonts w:hint="eastAsia" w:ascii="仿宋" w:hAnsi="仿宋"/>
          <w:color w:val="000000"/>
          <w:szCs w:val="32"/>
          <w:lang w:val="en-US" w:eastAsia="zh-CN"/>
        </w:rPr>
        <w:t xml:space="preserve"> 评审专家应遵守以下回避原则：</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color w:val="000000"/>
          <w:szCs w:val="32"/>
          <w:lang w:val="en-US" w:eastAsia="zh-CN"/>
        </w:rPr>
      </w:pPr>
      <w:r>
        <w:rPr>
          <w:rFonts w:hint="default" w:ascii="仿宋" w:hAnsi="仿宋"/>
          <w:color w:val="000000"/>
          <w:szCs w:val="32"/>
          <w:lang w:val="en-US" w:eastAsia="zh-CN"/>
        </w:rPr>
        <w:t>（</w:t>
      </w:r>
      <w:r>
        <w:rPr>
          <w:rFonts w:hint="eastAsia" w:ascii="仿宋" w:hAnsi="仿宋"/>
          <w:color w:val="000000"/>
          <w:szCs w:val="32"/>
          <w:lang w:val="en-US" w:eastAsia="zh-CN"/>
        </w:rPr>
        <w:t>一</w:t>
      </w:r>
      <w:r>
        <w:rPr>
          <w:rFonts w:hint="default" w:ascii="仿宋" w:hAnsi="仿宋"/>
          <w:color w:val="000000"/>
          <w:szCs w:val="32"/>
          <w:lang w:val="en-US" w:eastAsia="zh-CN"/>
        </w:rPr>
        <w:t>）是</w:t>
      </w:r>
      <w:r>
        <w:rPr>
          <w:rFonts w:hint="eastAsia" w:ascii="仿宋" w:hAnsi="仿宋"/>
          <w:color w:val="000000"/>
          <w:szCs w:val="32"/>
          <w:lang w:val="en-US" w:eastAsia="zh-CN"/>
        </w:rPr>
        <w:t>评审案件</w:t>
      </w:r>
      <w:r>
        <w:rPr>
          <w:rFonts w:hint="default" w:ascii="仿宋" w:hAnsi="仿宋"/>
          <w:color w:val="000000"/>
          <w:szCs w:val="32"/>
          <w:lang w:val="en-US" w:eastAsia="zh-CN"/>
        </w:rPr>
        <w:t>当事人、利害关系人、诉讼代理人或当事人、利害关系人、诉讼代理人近亲属的；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color w:val="000000"/>
          <w:szCs w:val="32"/>
          <w:lang w:val="en-US" w:eastAsia="zh-CN"/>
        </w:rPr>
      </w:pPr>
      <w:r>
        <w:rPr>
          <w:rFonts w:hint="default" w:ascii="仿宋" w:hAnsi="仿宋"/>
          <w:color w:val="000000"/>
          <w:szCs w:val="32"/>
          <w:lang w:val="en-US" w:eastAsia="zh-CN"/>
        </w:rPr>
        <w:t>（</w:t>
      </w:r>
      <w:r>
        <w:rPr>
          <w:rFonts w:hint="eastAsia" w:ascii="仿宋" w:hAnsi="仿宋"/>
          <w:color w:val="000000"/>
          <w:szCs w:val="32"/>
          <w:lang w:val="en-US" w:eastAsia="zh-CN"/>
        </w:rPr>
        <w:t>二</w:t>
      </w:r>
      <w:r>
        <w:rPr>
          <w:rFonts w:hint="default" w:ascii="仿宋" w:hAnsi="仿宋"/>
          <w:color w:val="000000"/>
          <w:szCs w:val="32"/>
          <w:lang w:val="en-US" w:eastAsia="zh-CN"/>
        </w:rPr>
        <w:t>）与当事人、利害关系人、诉讼代理人有其他关系，可能影响专业技术评审的；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color w:val="000000"/>
          <w:szCs w:val="32"/>
          <w:lang w:val="en-US" w:eastAsia="zh-CN"/>
        </w:rPr>
      </w:pPr>
      <w:r>
        <w:rPr>
          <w:rFonts w:hint="default" w:ascii="仿宋" w:hAnsi="仿宋"/>
          <w:color w:val="000000"/>
          <w:szCs w:val="32"/>
          <w:lang w:val="en-US" w:eastAsia="zh-CN"/>
        </w:rPr>
        <w:t>（</w:t>
      </w:r>
      <w:r>
        <w:rPr>
          <w:rFonts w:hint="eastAsia" w:ascii="仿宋" w:hAnsi="仿宋"/>
          <w:color w:val="000000"/>
          <w:szCs w:val="32"/>
          <w:lang w:val="en-US" w:eastAsia="zh-CN"/>
        </w:rPr>
        <w:t>三</w:t>
      </w:r>
      <w:r>
        <w:rPr>
          <w:rFonts w:hint="default" w:ascii="仿宋" w:hAnsi="仿宋"/>
          <w:color w:val="000000"/>
          <w:szCs w:val="32"/>
          <w:lang w:val="en-US" w:eastAsia="zh-CN"/>
        </w:rPr>
        <w:t>）与</w:t>
      </w:r>
      <w:r>
        <w:rPr>
          <w:rFonts w:hint="eastAsia" w:ascii="仿宋" w:hAnsi="仿宋"/>
          <w:color w:val="000000"/>
          <w:szCs w:val="32"/>
          <w:lang w:val="en-US" w:eastAsia="zh-CN"/>
        </w:rPr>
        <w:t>评审案件</w:t>
      </w:r>
      <w:r>
        <w:rPr>
          <w:rFonts w:hint="default" w:ascii="仿宋" w:hAnsi="仿宋"/>
          <w:color w:val="000000"/>
          <w:szCs w:val="32"/>
          <w:lang w:val="en-US" w:eastAsia="zh-CN"/>
        </w:rPr>
        <w:t>有利害关系的；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color w:val="000000"/>
          <w:szCs w:val="32"/>
          <w:lang w:val="en-US" w:eastAsia="zh-CN"/>
        </w:rPr>
      </w:pPr>
      <w:r>
        <w:rPr>
          <w:rFonts w:hint="default" w:ascii="仿宋" w:hAnsi="仿宋"/>
          <w:color w:val="000000"/>
          <w:szCs w:val="32"/>
          <w:lang w:val="en-US" w:eastAsia="zh-CN"/>
        </w:rPr>
        <w:t>（</w:t>
      </w:r>
      <w:r>
        <w:rPr>
          <w:rFonts w:hint="eastAsia" w:ascii="仿宋" w:hAnsi="仿宋"/>
          <w:color w:val="000000"/>
          <w:szCs w:val="32"/>
          <w:lang w:val="en-US" w:eastAsia="zh-CN"/>
        </w:rPr>
        <w:t>四</w:t>
      </w:r>
      <w:r>
        <w:rPr>
          <w:rFonts w:hint="default" w:ascii="仿宋" w:hAnsi="仿宋"/>
          <w:color w:val="000000"/>
          <w:szCs w:val="32"/>
          <w:lang w:val="en-US" w:eastAsia="zh-CN"/>
        </w:rPr>
        <w:t>）与评估对象有利害关系的；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color w:val="000000"/>
          <w:szCs w:val="32"/>
          <w:lang w:val="en-US" w:eastAsia="zh-CN"/>
        </w:rPr>
      </w:pPr>
      <w:r>
        <w:rPr>
          <w:rFonts w:hint="default" w:ascii="仿宋" w:hAnsi="仿宋"/>
          <w:color w:val="000000"/>
          <w:szCs w:val="32"/>
          <w:lang w:val="en-US" w:eastAsia="zh-CN"/>
        </w:rPr>
        <w:t>（</w:t>
      </w:r>
      <w:r>
        <w:rPr>
          <w:rFonts w:hint="eastAsia" w:ascii="仿宋" w:hAnsi="仿宋"/>
          <w:color w:val="000000"/>
          <w:szCs w:val="32"/>
          <w:lang w:val="en-US" w:eastAsia="zh-CN"/>
        </w:rPr>
        <w:t>五</w:t>
      </w:r>
      <w:r>
        <w:rPr>
          <w:rFonts w:hint="default" w:ascii="仿宋" w:hAnsi="仿宋"/>
          <w:color w:val="000000"/>
          <w:szCs w:val="32"/>
          <w:lang w:val="en-US" w:eastAsia="zh-CN"/>
        </w:rPr>
        <w:t>）除受行政部门委托外，近五年曾参与过对评估对象的评估工作的；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color w:val="000000"/>
          <w:szCs w:val="32"/>
          <w:lang w:val="en-US" w:eastAsia="zh-CN"/>
        </w:rPr>
      </w:pPr>
      <w:r>
        <w:rPr>
          <w:rFonts w:hint="default" w:ascii="仿宋" w:hAnsi="仿宋"/>
          <w:color w:val="000000"/>
          <w:szCs w:val="32"/>
          <w:lang w:val="en-US" w:eastAsia="zh-CN"/>
        </w:rPr>
        <w:t>（</w:t>
      </w:r>
      <w:r>
        <w:rPr>
          <w:rFonts w:hint="eastAsia" w:ascii="仿宋" w:hAnsi="仿宋"/>
          <w:color w:val="000000"/>
          <w:szCs w:val="32"/>
          <w:lang w:val="en-US" w:eastAsia="zh-CN"/>
        </w:rPr>
        <w:t>六</w:t>
      </w:r>
      <w:r>
        <w:rPr>
          <w:rFonts w:hint="default" w:ascii="仿宋" w:hAnsi="仿宋"/>
          <w:color w:val="000000"/>
          <w:szCs w:val="32"/>
          <w:lang w:val="en-US" w:eastAsia="zh-CN"/>
        </w:rPr>
        <w:t>）本人或所在评估机构在过去五年曾为当事人、利害关系人提供过评估服务的；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color w:val="000000"/>
          <w:szCs w:val="32"/>
          <w:lang w:val="en-US" w:eastAsia="zh-CN"/>
        </w:rPr>
      </w:pPr>
      <w:r>
        <w:rPr>
          <w:rFonts w:hint="default" w:ascii="仿宋" w:hAnsi="仿宋"/>
          <w:color w:val="000000"/>
          <w:szCs w:val="32"/>
          <w:lang w:val="en-US" w:eastAsia="zh-CN"/>
        </w:rPr>
        <w:t>（</w:t>
      </w:r>
      <w:r>
        <w:rPr>
          <w:rFonts w:hint="eastAsia" w:ascii="仿宋" w:hAnsi="仿宋"/>
          <w:color w:val="000000"/>
          <w:szCs w:val="32"/>
          <w:lang w:val="en-US" w:eastAsia="zh-CN"/>
        </w:rPr>
        <w:t>七</w:t>
      </w:r>
      <w:r>
        <w:rPr>
          <w:rFonts w:hint="default" w:ascii="仿宋" w:hAnsi="仿宋"/>
          <w:color w:val="000000"/>
          <w:szCs w:val="32"/>
          <w:lang w:val="en-US" w:eastAsia="zh-CN"/>
        </w:rPr>
        <w:t>）近五年曾经或现登记、注册在出具评估报告的评估机构的；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color w:val="000000"/>
          <w:szCs w:val="32"/>
          <w:lang w:val="en-US" w:eastAsia="zh-CN"/>
        </w:rPr>
      </w:pPr>
      <w:r>
        <w:rPr>
          <w:rFonts w:hint="default" w:ascii="仿宋" w:hAnsi="仿宋"/>
          <w:color w:val="000000"/>
          <w:szCs w:val="32"/>
          <w:lang w:val="en-US" w:eastAsia="zh-CN"/>
        </w:rPr>
        <w:t>（</w:t>
      </w:r>
      <w:r>
        <w:rPr>
          <w:rFonts w:hint="eastAsia" w:ascii="仿宋" w:hAnsi="仿宋"/>
          <w:color w:val="000000"/>
          <w:szCs w:val="32"/>
          <w:lang w:val="en-US" w:eastAsia="zh-CN"/>
        </w:rPr>
        <w:t>八</w:t>
      </w:r>
      <w:r>
        <w:rPr>
          <w:rFonts w:hint="default" w:ascii="仿宋" w:hAnsi="仿宋"/>
          <w:color w:val="000000"/>
          <w:szCs w:val="32"/>
          <w:lang w:val="en-US" w:eastAsia="zh-CN"/>
        </w:rPr>
        <w:t>）与评估报告署名的评估人员有近亲属关系，或有其他关系可能影响评审的；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color w:val="000000"/>
          <w:szCs w:val="32"/>
        </w:rPr>
      </w:pPr>
      <w:r>
        <w:rPr>
          <w:rFonts w:hint="default" w:ascii="仿宋" w:hAnsi="仿宋"/>
          <w:color w:val="000000"/>
          <w:szCs w:val="32"/>
          <w:lang w:val="en-US" w:eastAsia="zh-CN"/>
        </w:rPr>
        <w:t>（</w:t>
      </w:r>
      <w:r>
        <w:rPr>
          <w:rFonts w:hint="eastAsia" w:ascii="仿宋" w:hAnsi="仿宋"/>
          <w:color w:val="000000"/>
          <w:szCs w:val="32"/>
          <w:lang w:val="en-US" w:eastAsia="zh-CN"/>
        </w:rPr>
        <w:t>九</w:t>
      </w:r>
      <w:r>
        <w:rPr>
          <w:rFonts w:hint="default" w:ascii="仿宋" w:hAnsi="仿宋"/>
          <w:color w:val="000000"/>
          <w:szCs w:val="32"/>
          <w:lang w:val="en-US" w:eastAsia="zh-CN"/>
        </w:rPr>
        <w:t>）</w:t>
      </w:r>
      <w:r>
        <w:rPr>
          <w:rFonts w:hint="eastAsia" w:ascii="仿宋" w:hAnsi="仿宋"/>
          <w:color w:val="000000"/>
          <w:szCs w:val="32"/>
          <w:lang w:val="en-US" w:eastAsia="zh-CN"/>
        </w:rPr>
        <w:t>其他</w:t>
      </w:r>
      <w:r>
        <w:rPr>
          <w:rFonts w:hint="default" w:ascii="仿宋" w:hAnsi="仿宋"/>
          <w:color w:val="000000"/>
          <w:szCs w:val="32"/>
          <w:lang w:val="en-US" w:eastAsia="zh-CN"/>
        </w:rPr>
        <w:t>可能影响评审</w:t>
      </w:r>
      <w:r>
        <w:rPr>
          <w:rFonts w:hint="eastAsia" w:ascii="仿宋" w:hAnsi="仿宋"/>
          <w:color w:val="000000"/>
          <w:szCs w:val="32"/>
          <w:lang w:val="en-US" w:eastAsia="zh-CN"/>
        </w:rPr>
        <w:t>公正性</w:t>
      </w:r>
      <w:r>
        <w:rPr>
          <w:rFonts w:hint="default" w:ascii="仿宋" w:hAnsi="仿宋"/>
          <w:color w:val="000000"/>
          <w:szCs w:val="32"/>
          <w:lang w:val="en-US" w:eastAsia="zh-CN"/>
        </w:rPr>
        <w:t>的情形。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sz w:val="32"/>
          <w:szCs w:val="32"/>
        </w:rPr>
      </w:pPr>
      <w:r>
        <w:rPr>
          <w:rFonts w:hint="eastAsia" w:ascii="仿宋" w:hAnsi="仿宋"/>
          <w:b/>
          <w:bCs/>
          <w:color w:val="000000"/>
          <w:szCs w:val="32"/>
          <w:lang w:val="en-US" w:eastAsia="zh-CN"/>
        </w:rPr>
        <w:t>第三十二条</w:t>
      </w:r>
      <w:r>
        <w:rPr>
          <w:rFonts w:hint="eastAsia" w:ascii="仿宋" w:hAnsi="仿宋"/>
          <w:color w:val="000000"/>
          <w:szCs w:val="32"/>
          <w:lang w:val="en-US" w:eastAsia="zh-CN"/>
        </w:rPr>
        <w:t xml:space="preserve"> </w:t>
      </w:r>
      <w:r>
        <w:rPr>
          <w:rFonts w:hint="eastAsia" w:ascii="仿宋" w:hAnsi="仿宋"/>
          <w:color w:val="000000"/>
          <w:szCs w:val="32"/>
        </w:rPr>
        <w:t>专家组实行</w:t>
      </w:r>
      <w:r>
        <w:rPr>
          <w:rFonts w:ascii="仿宋" w:hAnsi="仿宋"/>
          <w:color w:val="000000"/>
          <w:szCs w:val="32"/>
        </w:rPr>
        <w:t>组长负责制</w:t>
      </w:r>
      <w:r>
        <w:rPr>
          <w:rFonts w:hint="eastAsia" w:ascii="仿宋" w:hAnsi="仿宋"/>
          <w:color w:val="000000"/>
          <w:szCs w:val="32"/>
        </w:rPr>
        <w:t>。</w:t>
      </w:r>
      <w:r>
        <w:rPr>
          <w:rFonts w:hint="eastAsia" w:ascii="仿宋" w:hAnsi="仿宋" w:eastAsia="仿宋" w:cs="仿宋"/>
          <w:sz w:val="32"/>
          <w:szCs w:val="32"/>
        </w:rPr>
        <w:t>组长由专家组成员推选</w:t>
      </w:r>
      <w:r>
        <w:rPr>
          <w:rFonts w:hint="eastAsia" w:ascii="仿宋" w:hAnsi="仿宋" w:cs="仿宋"/>
          <w:sz w:val="32"/>
          <w:szCs w:val="32"/>
          <w:lang w:eastAsia="zh-CN"/>
        </w:rPr>
        <w:t>产生</w:t>
      </w:r>
      <w:r>
        <w:rPr>
          <w:rFonts w:hint="eastAsia" w:ascii="仿宋" w:hAnsi="仿宋" w:eastAsia="仿宋" w:cs="仿宋"/>
          <w:sz w:val="32"/>
          <w:szCs w:val="32"/>
        </w:rPr>
        <w:t>。组长主要负责评审工作召集、讨论、专业技术评审报告撰写等</w:t>
      </w:r>
      <w:r>
        <w:rPr>
          <w:rFonts w:hint="eastAsia" w:ascii="仿宋" w:hAnsi="仿宋" w:cs="仿宋"/>
          <w:sz w:val="32"/>
          <w:szCs w:val="32"/>
          <w:lang w:eastAsia="zh-CN"/>
        </w:rPr>
        <w:t>事宜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Lines="0" w:line="600" w:lineRule="exact"/>
        <w:ind w:firstLine="642" w:firstLineChars="200"/>
        <w:textAlignment w:val="auto"/>
        <w:rPr>
          <w:rFonts w:hint="eastAsia" w:ascii="方正楷体_GBK" w:hAnsi="方正楷体_GBK" w:eastAsia="方正楷体_GBK" w:cs="方正楷体_GBK"/>
          <w:color w:val="auto"/>
          <w:sz w:val="32"/>
          <w:szCs w:val="32"/>
          <w:lang w:val="en-US" w:eastAsia="zh-CN"/>
        </w:rPr>
      </w:pPr>
      <w:r>
        <w:rPr>
          <w:rFonts w:hint="eastAsia" w:ascii="仿宋" w:hAnsi="仿宋" w:cs="仿宋"/>
          <w:b/>
          <w:bCs/>
          <w:sz w:val="32"/>
          <w:szCs w:val="32"/>
          <w:lang w:val="en-US" w:eastAsia="zh-CN"/>
        </w:rPr>
        <w:t>第三十三条</w:t>
      </w:r>
      <w:r>
        <w:rPr>
          <w:rFonts w:hint="eastAsia" w:ascii="仿宋" w:hAnsi="仿宋" w:cs="仿宋"/>
          <w:sz w:val="32"/>
          <w:szCs w:val="32"/>
          <w:lang w:val="en-US" w:eastAsia="zh-CN"/>
        </w:rPr>
        <w:t xml:space="preserve"> </w:t>
      </w:r>
      <w:r>
        <w:rPr>
          <w:rFonts w:hint="eastAsia" w:ascii="仿宋" w:hAnsi="仿宋" w:eastAsia="仿宋" w:cs="仿宋"/>
          <w:color w:val="auto"/>
          <w:sz w:val="32"/>
          <w:szCs w:val="32"/>
        </w:rPr>
        <w:t>评</w:t>
      </w:r>
      <w:r>
        <w:rPr>
          <w:rFonts w:hint="eastAsia" w:ascii="仿宋" w:hAnsi="仿宋" w:eastAsia="仿宋" w:cs="仿宋"/>
          <w:sz w:val="32"/>
          <w:szCs w:val="32"/>
        </w:rPr>
        <w:t>审专家</w:t>
      </w:r>
      <w:r>
        <w:rPr>
          <w:rFonts w:hint="eastAsia" w:ascii="仿宋" w:hAnsi="仿宋" w:cs="仿宋"/>
          <w:sz w:val="32"/>
          <w:szCs w:val="32"/>
          <w:lang w:eastAsia="zh-CN"/>
        </w:rPr>
        <w:t>在开展评审工作中应当坚持诚实守信、勤勉尽责、谨慎从业，坚持独立、客观、公正的原则，严格按照省评协的安排开展相关工作，</w:t>
      </w:r>
      <w:r>
        <w:rPr>
          <w:rFonts w:hint="eastAsia" w:ascii="仿宋" w:hAnsi="仿宋" w:eastAsia="仿宋" w:cs="仿宋"/>
          <w:sz w:val="32"/>
          <w:szCs w:val="32"/>
        </w:rPr>
        <w:t>无正当理由不得拒绝、拖延参加评审。对违反评审纪律的评审专家，</w:t>
      </w:r>
      <w:r>
        <w:rPr>
          <w:rFonts w:hint="eastAsia" w:ascii="仿宋" w:hAnsi="仿宋" w:cs="仿宋"/>
          <w:sz w:val="32"/>
          <w:szCs w:val="32"/>
          <w:lang w:val="en-US" w:eastAsia="zh-CN"/>
        </w:rPr>
        <w:t>省评协应当予以处理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sz w:val="32"/>
          <w:szCs w:val="32"/>
        </w:rPr>
      </w:pPr>
      <w:r>
        <w:rPr>
          <w:rFonts w:hint="eastAsia" w:ascii="仿宋" w:hAnsi="仿宋" w:cs="仿宋"/>
          <w:b/>
          <w:bCs/>
          <w:sz w:val="32"/>
          <w:szCs w:val="32"/>
          <w:lang w:eastAsia="zh-CN"/>
        </w:rPr>
        <w:t>第三十四条</w:t>
      </w:r>
      <w:r>
        <w:rPr>
          <w:rFonts w:hint="eastAsia" w:ascii="仿宋" w:hAnsi="仿宋" w:cs="仿宋"/>
          <w:sz w:val="32"/>
          <w:szCs w:val="32"/>
          <w:lang w:val="en-US" w:eastAsia="zh-CN"/>
        </w:rPr>
        <w:t xml:space="preserve"> 为查明异议事项，评审专家在确保独立性的前提下，可以</w:t>
      </w:r>
      <w:r>
        <w:rPr>
          <w:rFonts w:hint="eastAsia" w:ascii="仿宋" w:hAnsi="仿宋" w:cs="仿宋"/>
          <w:sz w:val="32"/>
          <w:szCs w:val="32"/>
          <w:lang w:eastAsia="zh-CN"/>
        </w:rPr>
        <w:t>与签字资产</w:t>
      </w:r>
      <w:r>
        <w:rPr>
          <w:rFonts w:hint="eastAsia" w:ascii="仿宋" w:hAnsi="仿宋" w:eastAsia="仿宋" w:cs="仿宋"/>
          <w:sz w:val="32"/>
          <w:szCs w:val="32"/>
        </w:rPr>
        <w:t>评估师</w:t>
      </w:r>
      <w:r>
        <w:rPr>
          <w:rFonts w:hint="eastAsia" w:ascii="仿宋" w:hAnsi="仿宋" w:cs="仿宋"/>
          <w:sz w:val="32"/>
          <w:szCs w:val="32"/>
          <w:lang w:eastAsia="zh-CN"/>
        </w:rPr>
        <w:t>就评估程序实施、证据获取、评估专业判断等进行专业质询与交流，对于关键沟通事项需记录留痕。必要情况下，省评协工作人员可参与见证沟通。评审专家不得向当事人、利害关系人</w:t>
      </w:r>
      <w:r>
        <w:rPr>
          <w:rFonts w:hint="eastAsia" w:ascii="仿宋" w:hAnsi="仿宋" w:cs="仿宋"/>
          <w:sz w:val="32"/>
          <w:szCs w:val="32"/>
          <w:highlight w:val="none"/>
          <w:lang w:eastAsia="zh-CN"/>
        </w:rPr>
        <w:t>、出具评估报告的评估机构或参加评估的人员索取或收受不当利益，不得向其泄露评审相关信息，不得有与其串通舞弊等不正当接触</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2880" w:firstLineChars="9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评审费用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color w:val="000000"/>
          <w:szCs w:val="32"/>
          <w:lang w:eastAsia="zh-CN"/>
        </w:rPr>
      </w:pPr>
      <w:r>
        <w:rPr>
          <w:rFonts w:hint="eastAsia" w:ascii="仿宋_GB2312" w:hAnsi="仿宋_GB2312" w:eastAsia="仿宋_GB2312" w:cs="仿宋_GB2312"/>
          <w:b/>
          <w:bCs/>
          <w:color w:val="auto"/>
          <w:sz w:val="32"/>
          <w:szCs w:val="32"/>
          <w:lang w:val="en-US" w:eastAsia="zh-CN"/>
        </w:rPr>
        <w:t xml:space="preserve">第三十五条 </w:t>
      </w:r>
      <w:r>
        <w:rPr>
          <w:rFonts w:hint="eastAsia" w:ascii="仿宋_GB2312" w:hAnsi="仿宋_GB2312" w:eastAsia="仿宋_GB2312" w:cs="仿宋_GB2312"/>
          <w:b w:val="0"/>
          <w:bCs w:val="0"/>
          <w:sz w:val="32"/>
          <w:szCs w:val="32"/>
          <w:lang w:val="en-US" w:eastAsia="zh-CN"/>
        </w:rPr>
        <w:t>省评协根据评审项目复杂程度，按照以下标准</w:t>
      </w:r>
      <w:r>
        <w:rPr>
          <w:rFonts w:hint="eastAsia" w:ascii="仿宋" w:hAnsi="仿宋"/>
          <w:color w:val="000000"/>
          <w:szCs w:val="32"/>
          <w:lang w:eastAsia="zh-CN"/>
        </w:rPr>
        <w:t>收取</w:t>
      </w:r>
      <w:r>
        <w:rPr>
          <w:rFonts w:ascii="仿宋" w:hAnsi="仿宋"/>
          <w:color w:val="000000"/>
          <w:szCs w:val="32"/>
        </w:rPr>
        <w:t>评审费用</w:t>
      </w:r>
      <w:r>
        <w:rPr>
          <w:rFonts w:hint="eastAsia" w:ascii="仿宋" w:hAnsi="仿宋"/>
          <w:color w:val="000000"/>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 w:hAnsi="仿宋"/>
          <w:color w:val="000000"/>
          <w:szCs w:val="32"/>
          <w:lang w:val="en-US" w:eastAsia="zh-CN"/>
        </w:rPr>
      </w:pPr>
      <w:r>
        <w:rPr>
          <w:rFonts w:hint="eastAsia" w:ascii="仿宋" w:hAnsi="仿宋"/>
          <w:color w:val="000000"/>
          <w:szCs w:val="32"/>
          <w:lang w:eastAsia="zh-CN"/>
        </w:rPr>
        <w:t>小型项目收费为</w:t>
      </w:r>
      <w:r>
        <w:rPr>
          <w:rFonts w:hint="eastAsia" w:ascii="仿宋" w:hAnsi="仿宋"/>
          <w:color w:val="000000"/>
          <w:szCs w:val="32"/>
          <w:lang w:val="en-US" w:eastAsia="zh-CN"/>
        </w:rPr>
        <w:t>1.5万元。专业技术评审工作量较小的项目，一般针对单项实物资产的评估，如机器设备、固定资产等；</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Times New Roman"/>
          <w:b w:val="0"/>
          <w:bCs w:val="0"/>
          <w:color w:val="000000"/>
          <w:sz w:val="32"/>
          <w:szCs w:val="32"/>
          <w:lang w:val="en-US" w:eastAsia="zh-CN"/>
        </w:rPr>
      </w:pPr>
      <w:r>
        <w:rPr>
          <w:rFonts w:hint="eastAsia" w:ascii="仿宋" w:hAnsi="仿宋" w:cs="Times New Roman"/>
          <w:b w:val="0"/>
          <w:bCs w:val="0"/>
          <w:color w:val="000000"/>
          <w:sz w:val="32"/>
          <w:szCs w:val="32"/>
          <w:lang w:val="en-US" w:eastAsia="zh-CN"/>
        </w:rPr>
        <w:t>中型项目收费为3万元。专业技术评审工作量较大的评审项目，一般针对有一定复杂程度的资产评估，如涉及多项资产、多地区等；</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Times New Roman"/>
          <w:b w:val="0"/>
          <w:bCs w:val="0"/>
          <w:color w:val="000000"/>
          <w:sz w:val="32"/>
          <w:szCs w:val="32"/>
          <w:lang w:val="en-US" w:eastAsia="zh-CN"/>
        </w:rPr>
      </w:pPr>
      <w:r>
        <w:rPr>
          <w:rFonts w:hint="eastAsia" w:ascii="仿宋" w:hAnsi="仿宋" w:cs="Times New Roman"/>
          <w:b w:val="0"/>
          <w:bCs w:val="0"/>
          <w:color w:val="000000"/>
          <w:sz w:val="32"/>
          <w:szCs w:val="32"/>
          <w:lang w:val="en-US" w:eastAsia="zh-CN"/>
        </w:rPr>
        <w:t>大型项目收费5万元。专业技术评审工作量巨大的评审项目，一般针对复杂程度较高的资产评估，如涉及证券业务、企业价值、无形资产、多个评估报告等。</w:t>
      </w:r>
    </w:p>
    <w:p>
      <w:pPr>
        <w:spacing w:line="600" w:lineRule="exact"/>
        <w:ind w:firstLine="629" w:firstLineChars="196"/>
        <w:rPr>
          <w:rFonts w:hint="eastAsia" w:ascii="仿宋" w:hAnsi="仿宋" w:eastAsia="仿宋"/>
          <w:color w:val="000000"/>
          <w:szCs w:val="32"/>
          <w:lang w:eastAsia="zh-CN"/>
        </w:rPr>
      </w:pPr>
      <w:r>
        <w:rPr>
          <w:rFonts w:hint="eastAsia" w:ascii="仿宋" w:hAnsi="仿宋"/>
          <w:b/>
          <w:bCs/>
          <w:color w:val="000000"/>
          <w:szCs w:val="32"/>
          <w:lang w:eastAsia="zh-CN"/>
        </w:rPr>
        <w:t>第三十六条</w:t>
      </w:r>
      <w:r>
        <w:rPr>
          <w:rFonts w:hint="eastAsia" w:ascii="仿宋" w:hAnsi="仿宋"/>
          <w:color w:val="000000"/>
          <w:szCs w:val="32"/>
          <w:lang w:val="en-US" w:eastAsia="zh-CN"/>
        </w:rPr>
        <w:t xml:space="preserve"> 省评协</w:t>
      </w:r>
      <w:r>
        <w:rPr>
          <w:rFonts w:hint="eastAsia" w:ascii="仿宋" w:hAnsi="仿宋"/>
          <w:color w:val="000000"/>
          <w:szCs w:val="32"/>
        </w:rPr>
        <w:t>根据委托项目</w:t>
      </w:r>
      <w:r>
        <w:rPr>
          <w:rFonts w:ascii="仿宋" w:hAnsi="仿宋"/>
          <w:color w:val="000000"/>
          <w:szCs w:val="32"/>
        </w:rPr>
        <w:t>具体</w:t>
      </w:r>
      <w:r>
        <w:rPr>
          <w:rFonts w:hint="eastAsia" w:ascii="仿宋" w:hAnsi="仿宋"/>
          <w:color w:val="000000"/>
          <w:szCs w:val="32"/>
        </w:rPr>
        <w:t>情况</w:t>
      </w:r>
      <w:r>
        <w:rPr>
          <w:rFonts w:hint="eastAsia" w:ascii="仿宋" w:hAnsi="仿宋"/>
          <w:color w:val="000000"/>
          <w:szCs w:val="32"/>
          <w:lang w:eastAsia="zh-CN"/>
        </w:rPr>
        <w:t>向人民法院明确</w:t>
      </w:r>
      <w:r>
        <w:rPr>
          <w:rFonts w:ascii="仿宋" w:hAnsi="仿宋"/>
          <w:color w:val="000000"/>
          <w:szCs w:val="32"/>
        </w:rPr>
        <w:t>费</w:t>
      </w:r>
      <w:r>
        <w:rPr>
          <w:rFonts w:hint="eastAsia" w:ascii="仿宋" w:hAnsi="仿宋"/>
          <w:color w:val="000000"/>
          <w:szCs w:val="32"/>
          <w:lang w:eastAsia="zh-CN"/>
        </w:rPr>
        <w:t>用</w:t>
      </w:r>
      <w:r>
        <w:rPr>
          <w:rFonts w:ascii="仿宋" w:hAnsi="仿宋"/>
          <w:color w:val="000000"/>
          <w:szCs w:val="32"/>
        </w:rPr>
        <w:t>金额及</w:t>
      </w:r>
      <w:r>
        <w:rPr>
          <w:rFonts w:hint="eastAsia" w:ascii="仿宋" w:hAnsi="仿宋"/>
          <w:color w:val="000000"/>
          <w:szCs w:val="32"/>
          <w:lang w:eastAsia="zh-CN"/>
        </w:rPr>
        <w:t>付</w:t>
      </w:r>
      <w:r>
        <w:rPr>
          <w:rFonts w:ascii="仿宋" w:hAnsi="仿宋"/>
          <w:color w:val="000000"/>
          <w:szCs w:val="32"/>
        </w:rPr>
        <w:t>款</w:t>
      </w:r>
      <w:r>
        <w:rPr>
          <w:rFonts w:hint="eastAsia" w:ascii="仿宋" w:hAnsi="仿宋"/>
          <w:color w:val="000000"/>
          <w:szCs w:val="32"/>
          <w:lang w:eastAsia="zh-CN"/>
        </w:rPr>
        <w:t>截止</w:t>
      </w:r>
      <w:r>
        <w:rPr>
          <w:rFonts w:ascii="仿宋" w:hAnsi="仿宋"/>
          <w:color w:val="000000"/>
          <w:szCs w:val="32"/>
        </w:rPr>
        <w:t>时间</w:t>
      </w:r>
      <w:r>
        <w:rPr>
          <w:rFonts w:hint="eastAsia" w:ascii="仿宋" w:hAnsi="仿宋"/>
          <w:color w:val="000000"/>
          <w:szCs w:val="32"/>
          <w:lang w:eastAsia="zh-CN"/>
        </w:rPr>
        <w:t>。异议人</w:t>
      </w:r>
      <w:r>
        <w:rPr>
          <w:rFonts w:hint="eastAsia" w:ascii="仿宋" w:hAnsi="仿宋"/>
          <w:color w:val="000000"/>
          <w:szCs w:val="32"/>
        </w:rPr>
        <w:t>应当</w:t>
      </w:r>
      <w:r>
        <w:rPr>
          <w:rFonts w:ascii="仿宋" w:hAnsi="仿宋"/>
          <w:color w:val="000000"/>
          <w:szCs w:val="32"/>
        </w:rPr>
        <w:t>在</w:t>
      </w:r>
      <w:r>
        <w:rPr>
          <w:rFonts w:hint="eastAsia" w:ascii="仿宋" w:hAnsi="仿宋"/>
          <w:color w:val="000000"/>
          <w:szCs w:val="32"/>
          <w:lang w:val="en-US" w:eastAsia="zh-CN"/>
        </w:rPr>
        <w:t>付款截止时间前</w:t>
      </w:r>
      <w:r>
        <w:rPr>
          <w:rFonts w:hint="eastAsia" w:ascii="仿宋" w:hAnsi="仿宋"/>
          <w:color w:val="000000"/>
          <w:szCs w:val="32"/>
          <w:lang w:eastAsia="zh-CN"/>
        </w:rPr>
        <w:t>将</w:t>
      </w:r>
      <w:r>
        <w:rPr>
          <w:rFonts w:hint="eastAsia" w:ascii="仿宋" w:hAnsi="仿宋"/>
          <w:color w:val="000000"/>
          <w:szCs w:val="32"/>
        </w:rPr>
        <w:t>评审费用支付至</w:t>
      </w:r>
      <w:r>
        <w:rPr>
          <w:rFonts w:hint="eastAsia" w:ascii="仿宋" w:hAnsi="仿宋"/>
          <w:color w:val="000000"/>
          <w:szCs w:val="32"/>
          <w:lang w:eastAsia="zh-CN"/>
        </w:rPr>
        <w:t>省</w:t>
      </w:r>
      <w:r>
        <w:rPr>
          <w:rFonts w:ascii="仿宋" w:hAnsi="仿宋"/>
          <w:color w:val="000000"/>
          <w:szCs w:val="32"/>
        </w:rPr>
        <w:t>评协指定账户</w:t>
      </w:r>
      <w:r>
        <w:rPr>
          <w:rFonts w:hint="eastAsia" w:ascii="仿宋" w:hAnsi="仿宋"/>
          <w:color w:val="000000"/>
          <w:szCs w:val="32"/>
          <w:lang w:eastAsia="zh-CN"/>
        </w:rPr>
        <w:t>。付款截止时间通常为发出收费通知书的次日起五个工作日内。</w:t>
      </w:r>
    </w:p>
    <w:p>
      <w:pPr>
        <w:spacing w:line="600" w:lineRule="exact"/>
        <w:ind w:firstLine="627" w:firstLineChars="196"/>
        <w:rPr>
          <w:rFonts w:hint="eastAsia" w:ascii="仿宋" w:hAnsi="仿宋"/>
          <w:color w:val="000000"/>
          <w:szCs w:val="32"/>
          <w:lang w:eastAsia="zh-CN"/>
        </w:rPr>
      </w:pPr>
      <w:r>
        <w:rPr>
          <w:rFonts w:hint="eastAsia" w:ascii="仿宋" w:hAnsi="仿宋"/>
          <w:color w:val="000000"/>
          <w:szCs w:val="32"/>
        </w:rPr>
        <w:t>专家组</w:t>
      </w:r>
      <w:r>
        <w:rPr>
          <w:rFonts w:hint="eastAsia" w:ascii="仿宋" w:hAnsi="仿宋"/>
          <w:color w:val="000000"/>
          <w:szCs w:val="32"/>
          <w:lang w:eastAsia="zh-CN"/>
        </w:rPr>
        <w:t>如需</w:t>
      </w:r>
      <w:r>
        <w:rPr>
          <w:rFonts w:ascii="仿宋" w:hAnsi="仿宋"/>
          <w:color w:val="000000"/>
          <w:szCs w:val="32"/>
        </w:rPr>
        <w:t>进行现场</w:t>
      </w:r>
      <w:r>
        <w:rPr>
          <w:rFonts w:hint="eastAsia" w:ascii="仿宋" w:hAnsi="仿宋"/>
          <w:color w:val="000000"/>
          <w:szCs w:val="32"/>
        </w:rPr>
        <w:t>勘查</w:t>
      </w:r>
      <w:r>
        <w:rPr>
          <w:rFonts w:ascii="仿宋" w:hAnsi="仿宋"/>
          <w:color w:val="000000"/>
          <w:szCs w:val="32"/>
        </w:rPr>
        <w:t>，</w:t>
      </w:r>
      <w:r>
        <w:rPr>
          <w:rFonts w:hint="eastAsia" w:ascii="仿宋" w:hAnsi="仿宋"/>
          <w:color w:val="000000"/>
          <w:szCs w:val="32"/>
          <w:lang w:eastAsia="zh-CN"/>
        </w:rPr>
        <w:t>省评协根据实际发生情况收取现场勘查费用，</w:t>
      </w:r>
      <w:r>
        <w:rPr>
          <w:rFonts w:hint="eastAsia" w:ascii="仿宋" w:hAnsi="仿宋"/>
          <w:color w:val="000000"/>
          <w:szCs w:val="32"/>
        </w:rPr>
        <w:t>由异议人</w:t>
      </w:r>
      <w:r>
        <w:rPr>
          <w:rFonts w:ascii="仿宋" w:hAnsi="仿宋"/>
          <w:color w:val="000000"/>
          <w:szCs w:val="32"/>
        </w:rPr>
        <w:t>垫付。</w:t>
      </w:r>
    </w:p>
    <w:p>
      <w:pPr>
        <w:numPr>
          <w:ilvl w:val="0"/>
          <w:numId w:val="0"/>
        </w:numPr>
        <w:spacing w:line="600" w:lineRule="exact"/>
        <w:ind w:firstLine="642" w:firstLineChars="200"/>
        <w:rPr>
          <w:rFonts w:ascii="仿宋" w:hAnsi="仿宋"/>
          <w:color w:val="000000"/>
          <w:szCs w:val="32"/>
        </w:rPr>
      </w:pPr>
      <w:r>
        <w:rPr>
          <w:rFonts w:hint="eastAsia" w:ascii="仿宋" w:hAnsi="仿宋"/>
          <w:b/>
          <w:bCs/>
          <w:color w:val="000000"/>
          <w:szCs w:val="32"/>
          <w:lang w:val="en-US" w:eastAsia="zh-CN"/>
        </w:rPr>
        <w:t>第三十七条</w:t>
      </w:r>
      <w:r>
        <w:rPr>
          <w:rFonts w:hint="eastAsia" w:ascii="仿宋" w:hAnsi="仿宋"/>
          <w:color w:val="000000"/>
          <w:szCs w:val="32"/>
          <w:lang w:val="en-US" w:eastAsia="zh-CN"/>
        </w:rPr>
        <w:t xml:space="preserve"> 省评协向专业技术评审缴费人或缴费单位开具收据。</w:t>
      </w:r>
    </w:p>
    <w:p>
      <w:pPr>
        <w:spacing w:line="600" w:lineRule="exact"/>
        <w:ind w:firstLine="629" w:firstLineChars="196"/>
        <w:rPr>
          <w:rFonts w:ascii="仿宋" w:hAnsi="仿宋"/>
          <w:color w:val="000000"/>
          <w:szCs w:val="32"/>
        </w:rPr>
      </w:pPr>
      <w:r>
        <w:rPr>
          <w:rFonts w:hint="eastAsia" w:ascii="仿宋" w:hAnsi="仿宋"/>
          <w:b/>
          <w:bCs/>
          <w:color w:val="000000"/>
          <w:szCs w:val="32"/>
          <w:lang w:eastAsia="zh-CN"/>
        </w:rPr>
        <w:t>第三十八条</w:t>
      </w:r>
      <w:r>
        <w:rPr>
          <w:rFonts w:hint="eastAsia" w:ascii="仿宋" w:hAnsi="仿宋"/>
          <w:color w:val="000000"/>
          <w:szCs w:val="32"/>
          <w:lang w:val="en-US" w:eastAsia="zh-CN"/>
        </w:rPr>
        <w:t xml:space="preserve"> </w:t>
      </w:r>
      <w:r>
        <w:rPr>
          <w:rFonts w:hint="eastAsia" w:ascii="仿宋" w:hAnsi="仿宋"/>
          <w:color w:val="000000"/>
          <w:szCs w:val="32"/>
          <w:lang w:eastAsia="zh-CN"/>
        </w:rPr>
        <w:t>专业技术评审开始前，</w:t>
      </w:r>
      <w:r>
        <w:rPr>
          <w:rFonts w:hint="eastAsia" w:ascii="仿宋" w:hAnsi="仿宋"/>
          <w:color w:val="000000"/>
          <w:szCs w:val="32"/>
        </w:rPr>
        <w:t>人民</w:t>
      </w:r>
      <w:r>
        <w:rPr>
          <w:rFonts w:ascii="仿宋" w:hAnsi="仿宋"/>
          <w:color w:val="000000"/>
          <w:szCs w:val="32"/>
        </w:rPr>
        <w:t>法院撤回委托评审的，</w:t>
      </w:r>
      <w:r>
        <w:rPr>
          <w:rFonts w:hint="eastAsia" w:ascii="仿宋" w:hAnsi="仿宋"/>
          <w:color w:val="000000"/>
          <w:szCs w:val="32"/>
          <w:lang w:eastAsia="zh-CN"/>
        </w:rPr>
        <w:t>省评协</w:t>
      </w:r>
      <w:r>
        <w:rPr>
          <w:rFonts w:ascii="仿宋" w:hAnsi="仿宋"/>
          <w:color w:val="000000"/>
          <w:szCs w:val="32"/>
        </w:rPr>
        <w:t>不</w:t>
      </w:r>
      <w:r>
        <w:rPr>
          <w:rFonts w:hint="eastAsia" w:ascii="仿宋" w:hAnsi="仿宋"/>
          <w:color w:val="000000"/>
          <w:szCs w:val="32"/>
        </w:rPr>
        <w:t>收取</w:t>
      </w:r>
      <w:r>
        <w:rPr>
          <w:rFonts w:ascii="仿宋" w:hAnsi="仿宋"/>
          <w:color w:val="000000"/>
          <w:szCs w:val="32"/>
        </w:rPr>
        <w:t>评审费用</w:t>
      </w:r>
      <w:r>
        <w:rPr>
          <w:rFonts w:hint="eastAsia" w:ascii="仿宋" w:hAnsi="仿宋"/>
          <w:color w:val="000000"/>
          <w:szCs w:val="32"/>
        </w:rPr>
        <w:t>。</w:t>
      </w:r>
    </w:p>
    <w:p>
      <w:pPr>
        <w:numPr>
          <w:ilvl w:val="-1"/>
          <w:numId w:val="0"/>
        </w:numPr>
        <w:spacing w:line="600" w:lineRule="exact"/>
        <w:ind w:firstLine="642" w:firstLineChars="200"/>
        <w:rPr>
          <w:rFonts w:hint="eastAsia" w:ascii="仿宋" w:hAnsi="仿宋"/>
          <w:color w:val="000000"/>
          <w:szCs w:val="32"/>
          <w:lang w:eastAsia="zh-CN"/>
        </w:rPr>
      </w:pPr>
      <w:r>
        <w:rPr>
          <w:rFonts w:hint="eastAsia" w:ascii="仿宋" w:hAnsi="仿宋"/>
          <w:b/>
          <w:bCs/>
          <w:color w:val="000000"/>
          <w:szCs w:val="32"/>
          <w:lang w:eastAsia="zh-CN"/>
        </w:rPr>
        <w:t>第三十九条</w:t>
      </w:r>
      <w:r>
        <w:rPr>
          <w:rFonts w:hint="eastAsia" w:ascii="仿宋" w:hAnsi="仿宋"/>
          <w:color w:val="000000"/>
          <w:szCs w:val="32"/>
          <w:lang w:val="en-US" w:eastAsia="zh-CN"/>
        </w:rPr>
        <w:t xml:space="preserve"> 专业技术</w:t>
      </w:r>
      <w:r>
        <w:rPr>
          <w:rFonts w:hint="eastAsia" w:ascii="仿宋" w:hAnsi="仿宋"/>
          <w:color w:val="000000"/>
          <w:szCs w:val="32"/>
        </w:rPr>
        <w:t>评审</w:t>
      </w:r>
      <w:r>
        <w:rPr>
          <w:rFonts w:hint="eastAsia" w:ascii="仿宋" w:hAnsi="仿宋"/>
          <w:color w:val="000000"/>
          <w:szCs w:val="32"/>
          <w:lang w:eastAsia="zh-CN"/>
        </w:rPr>
        <w:t>开始</w:t>
      </w:r>
      <w:r>
        <w:rPr>
          <w:rFonts w:hint="eastAsia" w:ascii="仿宋" w:hAnsi="仿宋"/>
          <w:color w:val="000000"/>
          <w:szCs w:val="32"/>
        </w:rPr>
        <w:t>后</w:t>
      </w:r>
      <w:r>
        <w:rPr>
          <w:rFonts w:ascii="仿宋" w:hAnsi="仿宋"/>
          <w:color w:val="000000"/>
          <w:szCs w:val="32"/>
        </w:rPr>
        <w:t>，</w:t>
      </w:r>
      <w:r>
        <w:rPr>
          <w:rFonts w:hint="eastAsia" w:ascii="仿宋" w:hAnsi="仿宋"/>
          <w:color w:val="000000"/>
          <w:szCs w:val="32"/>
          <w:lang w:eastAsia="zh-CN"/>
        </w:rPr>
        <w:t>已收取评审费用的，省评协不予退还。</w:t>
      </w:r>
    </w:p>
    <w:p>
      <w:pPr>
        <w:numPr>
          <w:ilvl w:val="-1"/>
          <w:numId w:val="0"/>
        </w:numPr>
        <w:spacing w:line="600" w:lineRule="exact"/>
        <w:ind w:firstLine="642" w:firstLineChars="200"/>
        <w:rPr>
          <w:rFonts w:hint="eastAsia" w:ascii="仿宋" w:hAnsi="仿宋"/>
          <w:color w:val="000000"/>
          <w:szCs w:val="32"/>
          <w:lang w:val="en-US" w:eastAsia="zh-CN"/>
        </w:rPr>
      </w:pPr>
      <w:r>
        <w:rPr>
          <w:rFonts w:hint="eastAsia" w:ascii="仿宋" w:hAnsi="仿宋"/>
          <w:b/>
          <w:bCs/>
          <w:color w:val="000000"/>
          <w:szCs w:val="32"/>
          <w:lang w:eastAsia="zh-CN"/>
        </w:rPr>
        <w:t>第四十条</w:t>
      </w:r>
      <w:r>
        <w:rPr>
          <w:rFonts w:hint="eastAsia" w:ascii="仿宋" w:hAnsi="仿宋"/>
          <w:b/>
          <w:bCs/>
          <w:color w:val="000000"/>
          <w:szCs w:val="32"/>
          <w:lang w:val="en-US" w:eastAsia="zh-CN"/>
        </w:rPr>
        <w:t xml:space="preserve"> </w:t>
      </w:r>
      <w:r>
        <w:rPr>
          <w:rFonts w:hint="eastAsia" w:ascii="仿宋" w:hAnsi="仿宋"/>
          <w:color w:val="000000"/>
          <w:szCs w:val="32"/>
          <w:lang w:eastAsia="zh-CN"/>
        </w:rPr>
        <w:t>省</w:t>
      </w:r>
      <w:r>
        <w:rPr>
          <w:rFonts w:ascii="仿宋" w:hAnsi="仿宋"/>
          <w:color w:val="000000"/>
          <w:szCs w:val="32"/>
        </w:rPr>
        <w:t>评协</w:t>
      </w:r>
      <w:r>
        <w:rPr>
          <w:rFonts w:hint="eastAsia" w:ascii="仿宋" w:hAnsi="仿宋"/>
          <w:color w:val="000000"/>
          <w:szCs w:val="32"/>
          <w:lang w:eastAsia="zh-CN"/>
        </w:rPr>
        <w:t>将收取的专业技术评审费用，在代扣相关税费后，平均支付给评审专家。</w:t>
      </w:r>
    </w:p>
    <w:p>
      <w:pPr>
        <w:numPr>
          <w:ilvl w:val="-1"/>
          <w:numId w:val="0"/>
        </w:numPr>
        <w:spacing w:line="600" w:lineRule="exact"/>
        <w:ind w:firstLine="0" w:firstLineChars="0"/>
        <w:rPr>
          <w:rFonts w:hint="default" w:ascii="仿宋" w:hAnsi="仿宋"/>
          <w:color w:val="000000"/>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left="96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附则</w:t>
      </w:r>
    </w:p>
    <w:p>
      <w:pPr>
        <w:numPr>
          <w:ilvl w:val="0"/>
          <w:numId w:val="0"/>
        </w:numPr>
        <w:spacing w:line="600" w:lineRule="exact"/>
        <w:ind w:firstLine="642" w:firstLineChars="200"/>
        <w:rPr>
          <w:rFonts w:hint="eastAsia"/>
          <w:lang w:val="en-US" w:eastAsia="zh-CN"/>
        </w:rPr>
      </w:pPr>
      <w:r>
        <w:rPr>
          <w:rFonts w:hint="eastAsia"/>
          <w:b/>
          <w:bCs/>
          <w:lang w:val="en-US" w:eastAsia="zh-CN"/>
        </w:rPr>
        <w:t>第四十一条</w:t>
      </w:r>
      <w:r>
        <w:rPr>
          <w:rFonts w:hint="eastAsia"/>
          <w:lang w:val="en-US" w:eastAsia="zh-CN"/>
        </w:rPr>
        <w:t xml:space="preserve"> 本实施细则所称“工作日内”均含本数。</w:t>
      </w:r>
    </w:p>
    <w:p>
      <w:pPr>
        <w:numPr>
          <w:ilvl w:val="0"/>
          <w:numId w:val="0"/>
        </w:numPr>
        <w:spacing w:line="600" w:lineRule="exact"/>
        <w:ind w:firstLine="642" w:firstLineChars="200"/>
        <w:rPr>
          <w:rFonts w:hint="eastAsia"/>
          <w:lang w:val="en-US" w:eastAsia="zh-CN"/>
        </w:rPr>
      </w:pPr>
      <w:r>
        <w:rPr>
          <w:rFonts w:hint="eastAsia"/>
          <w:b/>
          <w:bCs/>
          <w:lang w:val="en-US" w:eastAsia="zh-CN"/>
        </w:rPr>
        <w:t>第四十二条</w:t>
      </w:r>
      <w:r>
        <w:rPr>
          <w:rFonts w:hint="eastAsia"/>
          <w:lang w:val="en-US" w:eastAsia="zh-CN"/>
        </w:rPr>
        <w:t xml:space="preserve"> 本实施细则未尽事宜，依照国家有关法律、法规及中评协相关规定执行。</w:t>
      </w:r>
    </w:p>
    <w:p>
      <w:pPr>
        <w:numPr>
          <w:ilvl w:val="0"/>
          <w:numId w:val="0"/>
        </w:numPr>
        <w:spacing w:line="600" w:lineRule="exact"/>
        <w:ind w:firstLine="642" w:firstLineChars="200"/>
        <w:rPr>
          <w:rFonts w:hint="default"/>
          <w:lang w:val="en-US" w:eastAsia="zh-CN"/>
        </w:rPr>
      </w:pPr>
      <w:r>
        <w:rPr>
          <w:rFonts w:hint="eastAsia"/>
          <w:b/>
          <w:bCs/>
          <w:lang w:val="en-US" w:eastAsia="zh-CN"/>
        </w:rPr>
        <w:t>第四十三条</w:t>
      </w:r>
      <w:r>
        <w:rPr>
          <w:rFonts w:hint="eastAsia"/>
          <w:lang w:val="en-US" w:eastAsia="zh-CN"/>
        </w:rPr>
        <w:t xml:space="preserve"> 本实施细则由省评协负责解释，自发布之日起施行。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00"/>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7C869"/>
    <w:multiLevelType w:val="singleLevel"/>
    <w:tmpl w:val="BFE7C869"/>
    <w:lvl w:ilvl="0" w:tentative="0">
      <w:start w:val="1"/>
      <w:numFmt w:val="chineseCounting"/>
      <w:suff w:val="nothing"/>
      <w:lvlText w:val="（%1）"/>
      <w:lvlJc w:val="left"/>
      <w:rPr>
        <w:rFonts w:hint="eastAsia"/>
      </w:rPr>
    </w:lvl>
  </w:abstractNum>
  <w:abstractNum w:abstractNumId="1">
    <w:nsid w:val="F7EF536A"/>
    <w:multiLevelType w:val="singleLevel"/>
    <w:tmpl w:val="F7EF536A"/>
    <w:lvl w:ilvl="0" w:tentative="0">
      <w:start w:val="1"/>
      <w:numFmt w:val="chineseCounting"/>
      <w:suff w:val="nothing"/>
      <w:lvlText w:val="（%1）"/>
      <w:lvlJc w:val="left"/>
      <w:rPr>
        <w:rFonts w:hint="eastAsia"/>
      </w:rPr>
    </w:lvl>
  </w:abstractNum>
  <w:abstractNum w:abstractNumId="2">
    <w:nsid w:val="FB5ABA97"/>
    <w:multiLevelType w:val="singleLevel"/>
    <w:tmpl w:val="FB5ABA9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FFB85D"/>
    <w:rsid w:val="0EE72461"/>
    <w:rsid w:val="0EE72702"/>
    <w:rsid w:val="13FBFD95"/>
    <w:rsid w:val="14CA3630"/>
    <w:rsid w:val="177F565C"/>
    <w:rsid w:val="1DD52404"/>
    <w:rsid w:val="1F79F0A6"/>
    <w:rsid w:val="1FAE33DD"/>
    <w:rsid w:val="1FB2BE02"/>
    <w:rsid w:val="1FD6D5B0"/>
    <w:rsid w:val="1FF71559"/>
    <w:rsid w:val="23EB8520"/>
    <w:rsid w:val="2EBA5416"/>
    <w:rsid w:val="2F7FE84C"/>
    <w:rsid w:val="2FDF2AB9"/>
    <w:rsid w:val="33EB4D72"/>
    <w:rsid w:val="35D671CB"/>
    <w:rsid w:val="35DB5B2D"/>
    <w:rsid w:val="366FFF28"/>
    <w:rsid w:val="372F6DE5"/>
    <w:rsid w:val="376B44DA"/>
    <w:rsid w:val="39BD558B"/>
    <w:rsid w:val="3E7C998C"/>
    <w:rsid w:val="3EBFC008"/>
    <w:rsid w:val="3EFEECF5"/>
    <w:rsid w:val="3F6D1A22"/>
    <w:rsid w:val="3FB6FB11"/>
    <w:rsid w:val="3FBDC5A7"/>
    <w:rsid w:val="3FDF8F60"/>
    <w:rsid w:val="3FED2488"/>
    <w:rsid w:val="49AF193A"/>
    <w:rsid w:val="4B4FD33A"/>
    <w:rsid w:val="4DB7E16D"/>
    <w:rsid w:val="4FDBC8D6"/>
    <w:rsid w:val="523C728C"/>
    <w:rsid w:val="52EE9A90"/>
    <w:rsid w:val="53FD73A4"/>
    <w:rsid w:val="549AE5FA"/>
    <w:rsid w:val="55CFB668"/>
    <w:rsid w:val="57FB6677"/>
    <w:rsid w:val="5BF76C5A"/>
    <w:rsid w:val="5D2B352E"/>
    <w:rsid w:val="5D7DAEF8"/>
    <w:rsid w:val="5DEFFE59"/>
    <w:rsid w:val="5E5E993E"/>
    <w:rsid w:val="5EFD4D14"/>
    <w:rsid w:val="5F77947A"/>
    <w:rsid w:val="5F97C54E"/>
    <w:rsid w:val="5FBD4F7D"/>
    <w:rsid w:val="5FDF4B45"/>
    <w:rsid w:val="5FEF22AE"/>
    <w:rsid w:val="5FF37347"/>
    <w:rsid w:val="5FFBD7CA"/>
    <w:rsid w:val="67B8F47B"/>
    <w:rsid w:val="67DDF6E6"/>
    <w:rsid w:val="69EF49F4"/>
    <w:rsid w:val="6A57FB84"/>
    <w:rsid w:val="6AFF34F1"/>
    <w:rsid w:val="6BEF946E"/>
    <w:rsid w:val="6C5D355F"/>
    <w:rsid w:val="6DDF4433"/>
    <w:rsid w:val="6DFF3435"/>
    <w:rsid w:val="6DFF7FC9"/>
    <w:rsid w:val="6E6DE7EA"/>
    <w:rsid w:val="6FEFC4E2"/>
    <w:rsid w:val="7187D8FF"/>
    <w:rsid w:val="73DD7247"/>
    <w:rsid w:val="73F6EEDD"/>
    <w:rsid w:val="747BA5BB"/>
    <w:rsid w:val="752FF631"/>
    <w:rsid w:val="75CF422B"/>
    <w:rsid w:val="75DB2DDD"/>
    <w:rsid w:val="75DEF87C"/>
    <w:rsid w:val="76BD17EA"/>
    <w:rsid w:val="76FBDA7A"/>
    <w:rsid w:val="779F12D8"/>
    <w:rsid w:val="77F56AEB"/>
    <w:rsid w:val="77FE8D7F"/>
    <w:rsid w:val="77FFAA68"/>
    <w:rsid w:val="79FBC3EC"/>
    <w:rsid w:val="7AA9A41B"/>
    <w:rsid w:val="7AFB771B"/>
    <w:rsid w:val="7B4E9391"/>
    <w:rsid w:val="7B699CE9"/>
    <w:rsid w:val="7BDD1EF7"/>
    <w:rsid w:val="7BDF7E63"/>
    <w:rsid w:val="7BFC35B4"/>
    <w:rsid w:val="7BFD4DE4"/>
    <w:rsid w:val="7C745809"/>
    <w:rsid w:val="7C7FA4C1"/>
    <w:rsid w:val="7D4B2D7E"/>
    <w:rsid w:val="7D5F7F0A"/>
    <w:rsid w:val="7DB96DDE"/>
    <w:rsid w:val="7DEF58D6"/>
    <w:rsid w:val="7DFF1B98"/>
    <w:rsid w:val="7E67263C"/>
    <w:rsid w:val="7EF76F60"/>
    <w:rsid w:val="7F373B08"/>
    <w:rsid w:val="7F47D3FD"/>
    <w:rsid w:val="7F76F6FB"/>
    <w:rsid w:val="7FA776D1"/>
    <w:rsid w:val="7FAA0EA9"/>
    <w:rsid w:val="7FAACDA5"/>
    <w:rsid w:val="7FCFC0C2"/>
    <w:rsid w:val="7FE672EB"/>
    <w:rsid w:val="7FEE8FFB"/>
    <w:rsid w:val="7FFE6D23"/>
    <w:rsid w:val="7FFF6644"/>
    <w:rsid w:val="95FBD216"/>
    <w:rsid w:val="977BA9B2"/>
    <w:rsid w:val="9BDE4681"/>
    <w:rsid w:val="A6DD4114"/>
    <w:rsid w:val="A7FF4C88"/>
    <w:rsid w:val="A9D9A7A8"/>
    <w:rsid w:val="ABA9BDCC"/>
    <w:rsid w:val="AEFF725F"/>
    <w:rsid w:val="AF67609C"/>
    <w:rsid w:val="B1E56C36"/>
    <w:rsid w:val="B3E4D247"/>
    <w:rsid w:val="B5BBF0EB"/>
    <w:rsid w:val="B7771A3C"/>
    <w:rsid w:val="B7FBDD99"/>
    <w:rsid w:val="B8F3E4A5"/>
    <w:rsid w:val="B97B2FF6"/>
    <w:rsid w:val="BB7EACDF"/>
    <w:rsid w:val="BC1F41D2"/>
    <w:rsid w:val="BDDF2AFF"/>
    <w:rsid w:val="BEFFEC7E"/>
    <w:rsid w:val="BF7DE993"/>
    <w:rsid w:val="BF9F7B18"/>
    <w:rsid w:val="BFCFDA95"/>
    <w:rsid w:val="BFDC30B2"/>
    <w:rsid w:val="BFF63A69"/>
    <w:rsid w:val="BFFEE242"/>
    <w:rsid w:val="C9376ED2"/>
    <w:rsid w:val="CBEB4119"/>
    <w:rsid w:val="CBF2C4C1"/>
    <w:rsid w:val="CF723EB6"/>
    <w:rsid w:val="CFDE627E"/>
    <w:rsid w:val="D2DF9278"/>
    <w:rsid w:val="D46EF453"/>
    <w:rsid w:val="D6AF0B13"/>
    <w:rsid w:val="D6FDCE93"/>
    <w:rsid w:val="D76B6A2A"/>
    <w:rsid w:val="D7E994EA"/>
    <w:rsid w:val="D7FD4545"/>
    <w:rsid w:val="D97D0900"/>
    <w:rsid w:val="DACD11E7"/>
    <w:rsid w:val="DB77237F"/>
    <w:rsid w:val="DBC795E7"/>
    <w:rsid w:val="DBFB9DF5"/>
    <w:rsid w:val="DBFC5621"/>
    <w:rsid w:val="DBFFB901"/>
    <w:rsid w:val="DD6B7754"/>
    <w:rsid w:val="DEEF2613"/>
    <w:rsid w:val="DFB37E9F"/>
    <w:rsid w:val="DFBDCE60"/>
    <w:rsid w:val="DFFDFA4C"/>
    <w:rsid w:val="DFFF89B4"/>
    <w:rsid w:val="E3B73373"/>
    <w:rsid w:val="E87FFA71"/>
    <w:rsid w:val="E8F50311"/>
    <w:rsid w:val="E9EF3D0D"/>
    <w:rsid w:val="E9FE0826"/>
    <w:rsid w:val="EC3F8502"/>
    <w:rsid w:val="ECFF8E8A"/>
    <w:rsid w:val="ED3F2E04"/>
    <w:rsid w:val="ED559E8A"/>
    <w:rsid w:val="EDCBB60F"/>
    <w:rsid w:val="EDFF8861"/>
    <w:rsid w:val="EFAD385F"/>
    <w:rsid w:val="EFD70C79"/>
    <w:rsid w:val="EFEF426A"/>
    <w:rsid w:val="EFEFAF04"/>
    <w:rsid w:val="EFF571F8"/>
    <w:rsid w:val="EFF7E84F"/>
    <w:rsid w:val="F1FFB85D"/>
    <w:rsid w:val="F3DD0F36"/>
    <w:rsid w:val="F3EF7E0D"/>
    <w:rsid w:val="F3EFD196"/>
    <w:rsid w:val="F57FE11B"/>
    <w:rsid w:val="F5FC926E"/>
    <w:rsid w:val="F6BF6859"/>
    <w:rsid w:val="F6FF13F6"/>
    <w:rsid w:val="F6FFA594"/>
    <w:rsid w:val="F72FD74E"/>
    <w:rsid w:val="F79E375A"/>
    <w:rsid w:val="F7FB8F78"/>
    <w:rsid w:val="F7FBDB95"/>
    <w:rsid w:val="F7FF2389"/>
    <w:rsid w:val="F91CC458"/>
    <w:rsid w:val="F97F3232"/>
    <w:rsid w:val="F9DF8AF1"/>
    <w:rsid w:val="F9F56023"/>
    <w:rsid w:val="F9F7CD04"/>
    <w:rsid w:val="F9FF8907"/>
    <w:rsid w:val="FAEE88E5"/>
    <w:rsid w:val="FB5328A8"/>
    <w:rsid w:val="FB8F248B"/>
    <w:rsid w:val="FBFE44FB"/>
    <w:rsid w:val="FC6EE73C"/>
    <w:rsid w:val="FCD7DAD9"/>
    <w:rsid w:val="FDB93C82"/>
    <w:rsid w:val="FDFF7F62"/>
    <w:rsid w:val="FE9F0C18"/>
    <w:rsid w:val="FEBF85F4"/>
    <w:rsid w:val="FED38BD5"/>
    <w:rsid w:val="FEF4AE7B"/>
    <w:rsid w:val="FEFAC787"/>
    <w:rsid w:val="FF3F5EB0"/>
    <w:rsid w:val="FF6D1A89"/>
    <w:rsid w:val="FF7C5771"/>
    <w:rsid w:val="FF7F9E1F"/>
    <w:rsid w:val="FFAF33DE"/>
    <w:rsid w:val="FFAFB370"/>
    <w:rsid w:val="FFBFFB5F"/>
    <w:rsid w:val="FFDF5F69"/>
    <w:rsid w:val="FFE725B3"/>
    <w:rsid w:val="FFEB5D82"/>
    <w:rsid w:val="FFEF8B9A"/>
    <w:rsid w:val="FFFB456E"/>
    <w:rsid w:val="FFFF3E18"/>
    <w:rsid w:val="FFFF8933"/>
    <w:rsid w:val="FFFFE3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0</Words>
  <Characters>0</Characters>
  <Lines>0</Lines>
  <Paragraphs>0</Paragraphs>
  <TotalTime>31</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2025-07-27T21:05:00Z</dcterms:created>
  <dc:creator>zjsczt</dc:creator>
  <cp:lastModifiedBy>zjsczt</cp:lastModifiedBy>
  <cp:lastPrinted>2025-09-03T11:24:00Z</cp:lastPrinted>
  <dcterms:modified xsi:type="dcterms:W3CDTF">2025-09-29T15:58:35Z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4E332A093B17DE03F390D8683E7D1A7D_43</vt:lpwstr>
  </property>
</Properties>
</file>